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54E81" w14:textId="77777777" w:rsidR="009A3C5E" w:rsidRDefault="009A3C5E" w:rsidP="009A3C5E">
      <w:pPr>
        <w:rPr>
          <w:rFonts w:cstheme="minorHAnsi"/>
          <w:b/>
          <w:bCs/>
          <w:sz w:val="28"/>
          <w:szCs w:val="28"/>
        </w:rPr>
      </w:pPr>
    </w:p>
    <w:p w14:paraId="3E519D21" w14:textId="77777777" w:rsidR="009A3C5E" w:rsidRDefault="009A3C5E" w:rsidP="00FF6B87">
      <w:pPr>
        <w:jc w:val="center"/>
        <w:rPr>
          <w:rFonts w:cstheme="minorHAnsi"/>
          <w:b/>
          <w:bCs/>
          <w:sz w:val="28"/>
          <w:szCs w:val="28"/>
        </w:rPr>
      </w:pPr>
    </w:p>
    <w:p w14:paraId="5E8DCB4C" w14:textId="13EA4A1D" w:rsidR="0017583C" w:rsidRPr="002C4C6E" w:rsidRDefault="00FF6B87" w:rsidP="00FF6B87">
      <w:pPr>
        <w:jc w:val="center"/>
        <w:rPr>
          <w:rFonts w:cstheme="minorHAnsi"/>
          <w:b/>
          <w:bCs/>
          <w:sz w:val="28"/>
          <w:szCs w:val="28"/>
        </w:rPr>
      </w:pPr>
      <w:r w:rsidRPr="002C4C6E">
        <w:rPr>
          <w:rFonts w:cstheme="minorHAnsi"/>
          <w:b/>
          <w:bCs/>
          <w:sz w:val="28"/>
          <w:szCs w:val="28"/>
        </w:rPr>
        <w:t>The SUN Network Cambridgeshire and Peterborough Community Interest Company</w:t>
      </w:r>
    </w:p>
    <w:p w14:paraId="1E2A0025" w14:textId="6D3E6B71" w:rsidR="00FF6B87" w:rsidRPr="002C4C6E" w:rsidRDefault="00FF6B87" w:rsidP="00FF6B87">
      <w:pPr>
        <w:jc w:val="center"/>
        <w:rPr>
          <w:rFonts w:cstheme="minorHAnsi"/>
          <w:b/>
          <w:bCs/>
          <w:sz w:val="28"/>
          <w:szCs w:val="28"/>
        </w:rPr>
      </w:pPr>
      <w:r w:rsidRPr="002C4C6E">
        <w:rPr>
          <w:rFonts w:cstheme="minorHAnsi"/>
          <w:b/>
          <w:bCs/>
          <w:sz w:val="28"/>
          <w:szCs w:val="28"/>
        </w:rPr>
        <w:t>AGM</w:t>
      </w:r>
    </w:p>
    <w:p w14:paraId="0EACC125" w14:textId="4E62178F" w:rsidR="00FF6B87" w:rsidRDefault="00FF6B87" w:rsidP="00FF6B87">
      <w:pPr>
        <w:jc w:val="center"/>
        <w:rPr>
          <w:rFonts w:cstheme="minorHAnsi"/>
          <w:sz w:val="28"/>
          <w:szCs w:val="28"/>
        </w:rPr>
      </w:pPr>
      <w:r>
        <w:rPr>
          <w:rFonts w:cstheme="minorHAnsi"/>
          <w:sz w:val="28"/>
          <w:szCs w:val="28"/>
        </w:rPr>
        <w:t>The Maple Centre, 6 Oak Drive, Huntingdon, Cambs, PE29 7HN</w:t>
      </w:r>
    </w:p>
    <w:p w14:paraId="242EB7EC" w14:textId="2E7EFF4D" w:rsidR="00FF6B87" w:rsidRPr="002C4C6E" w:rsidRDefault="00FF6B87" w:rsidP="00FF6B87">
      <w:pPr>
        <w:jc w:val="center"/>
        <w:rPr>
          <w:rFonts w:cstheme="minorHAnsi"/>
          <w:b/>
          <w:bCs/>
          <w:sz w:val="28"/>
          <w:szCs w:val="28"/>
        </w:rPr>
      </w:pPr>
      <w:r w:rsidRPr="002C4C6E">
        <w:rPr>
          <w:rFonts w:cstheme="minorHAnsi"/>
          <w:b/>
          <w:bCs/>
          <w:sz w:val="28"/>
          <w:szCs w:val="28"/>
        </w:rPr>
        <w:t>Executive Director</w:t>
      </w:r>
      <w:r w:rsidR="009A3C5E">
        <w:rPr>
          <w:rFonts w:cstheme="minorHAnsi"/>
          <w:b/>
          <w:bCs/>
          <w:sz w:val="28"/>
          <w:szCs w:val="28"/>
        </w:rPr>
        <w:t>’</w:t>
      </w:r>
      <w:r w:rsidRPr="002C4C6E">
        <w:rPr>
          <w:rFonts w:cstheme="minorHAnsi"/>
          <w:b/>
          <w:bCs/>
          <w:sz w:val="28"/>
          <w:szCs w:val="28"/>
        </w:rPr>
        <w:t xml:space="preserve">s </w:t>
      </w:r>
      <w:r w:rsidR="009A3C5E">
        <w:rPr>
          <w:rFonts w:cstheme="minorHAnsi"/>
          <w:b/>
          <w:bCs/>
          <w:sz w:val="28"/>
          <w:szCs w:val="28"/>
        </w:rPr>
        <w:t xml:space="preserve">Annual </w:t>
      </w:r>
      <w:r w:rsidRPr="002C4C6E">
        <w:rPr>
          <w:rFonts w:cstheme="minorHAnsi"/>
          <w:b/>
          <w:bCs/>
          <w:sz w:val="28"/>
          <w:szCs w:val="28"/>
        </w:rPr>
        <w:t>Report</w:t>
      </w:r>
      <w:r w:rsidR="009A3C5E">
        <w:rPr>
          <w:rFonts w:cstheme="minorHAnsi"/>
          <w:b/>
          <w:bCs/>
          <w:sz w:val="28"/>
          <w:szCs w:val="28"/>
        </w:rPr>
        <w:t xml:space="preserve"> 2019/20120</w:t>
      </w:r>
    </w:p>
    <w:p w14:paraId="09C29B7F" w14:textId="2DBE5B2F" w:rsidR="00FF6B87" w:rsidRPr="00024F3C" w:rsidRDefault="00FF6B87" w:rsidP="00FF6B87">
      <w:pPr>
        <w:rPr>
          <w:rFonts w:cstheme="minorHAnsi"/>
          <w:sz w:val="24"/>
          <w:szCs w:val="24"/>
        </w:rPr>
      </w:pPr>
      <w:r w:rsidRPr="00024F3C">
        <w:rPr>
          <w:rFonts w:cstheme="minorHAnsi"/>
          <w:sz w:val="24"/>
          <w:szCs w:val="24"/>
        </w:rPr>
        <w:t xml:space="preserve">The SUN Network have just celebrated </w:t>
      </w:r>
      <w:r w:rsidR="002C4C6E" w:rsidRPr="00024F3C">
        <w:rPr>
          <w:rFonts w:cstheme="minorHAnsi"/>
          <w:sz w:val="24"/>
          <w:szCs w:val="24"/>
        </w:rPr>
        <w:t>our</w:t>
      </w:r>
      <w:r w:rsidRPr="00024F3C">
        <w:rPr>
          <w:rFonts w:cstheme="minorHAnsi"/>
          <w:sz w:val="24"/>
          <w:szCs w:val="24"/>
        </w:rPr>
        <w:t xml:space="preserve"> first year as a C.I.C and have worked really hard to ensure that the Mental Health and Drug and Alcohol service users across Cambridgeshire and Peterborough have been able to have their say and share their valuable experiences</w:t>
      </w:r>
      <w:r w:rsidR="002C4C6E" w:rsidRPr="00024F3C">
        <w:rPr>
          <w:rFonts w:cstheme="minorHAnsi"/>
          <w:sz w:val="24"/>
          <w:szCs w:val="24"/>
        </w:rPr>
        <w:t xml:space="preserve"> along with being offered meaningful involvement opportunities.</w:t>
      </w:r>
    </w:p>
    <w:p w14:paraId="5ADCC01B" w14:textId="77777777" w:rsidR="009A3C5E" w:rsidRPr="009A3C5E" w:rsidRDefault="009A3C5E" w:rsidP="00FF6B87">
      <w:pPr>
        <w:rPr>
          <w:rFonts w:cstheme="minorHAnsi"/>
          <w:b/>
          <w:sz w:val="24"/>
          <w:szCs w:val="24"/>
        </w:rPr>
      </w:pPr>
      <w:r w:rsidRPr="009A3C5E">
        <w:rPr>
          <w:rFonts w:cstheme="minorHAnsi"/>
          <w:b/>
          <w:sz w:val="24"/>
          <w:szCs w:val="24"/>
        </w:rPr>
        <w:t>Some Highlights</w:t>
      </w:r>
    </w:p>
    <w:p w14:paraId="17BE0417" w14:textId="61C2B442" w:rsidR="00FF6B87" w:rsidRPr="00024F3C" w:rsidRDefault="00FF6B87" w:rsidP="00FF6B87">
      <w:pPr>
        <w:rPr>
          <w:rFonts w:cstheme="minorHAnsi"/>
          <w:sz w:val="24"/>
          <w:szCs w:val="24"/>
        </w:rPr>
      </w:pPr>
      <w:r w:rsidRPr="00024F3C">
        <w:rPr>
          <w:rFonts w:cstheme="minorHAnsi"/>
          <w:sz w:val="24"/>
          <w:szCs w:val="24"/>
        </w:rPr>
        <w:t>We have achieved some fantastic work over the past 15 months to include:</w:t>
      </w:r>
    </w:p>
    <w:p w14:paraId="357B9856" w14:textId="124261B5" w:rsidR="00FF6B87" w:rsidRPr="00024F3C" w:rsidRDefault="00FF6B87" w:rsidP="00FF6B87">
      <w:pPr>
        <w:pStyle w:val="ListParagraph"/>
        <w:numPr>
          <w:ilvl w:val="0"/>
          <w:numId w:val="36"/>
        </w:numPr>
        <w:rPr>
          <w:rFonts w:cstheme="minorHAnsi"/>
          <w:sz w:val="24"/>
          <w:szCs w:val="24"/>
        </w:rPr>
      </w:pPr>
      <w:r w:rsidRPr="00024F3C">
        <w:rPr>
          <w:rFonts w:cstheme="minorHAnsi"/>
          <w:sz w:val="24"/>
          <w:szCs w:val="24"/>
        </w:rPr>
        <w:t>Over 500 people sharing their experiences of Mental Health of Drug and Alcohol services with us</w:t>
      </w:r>
    </w:p>
    <w:p w14:paraId="17AB0D63" w14:textId="40444232" w:rsidR="007D0A1B" w:rsidRPr="00024F3C" w:rsidRDefault="007D0A1B" w:rsidP="00FF6B87">
      <w:pPr>
        <w:pStyle w:val="ListParagraph"/>
        <w:numPr>
          <w:ilvl w:val="0"/>
          <w:numId w:val="36"/>
        </w:numPr>
        <w:rPr>
          <w:rFonts w:cstheme="minorHAnsi"/>
          <w:sz w:val="24"/>
          <w:szCs w:val="24"/>
        </w:rPr>
      </w:pPr>
      <w:r w:rsidRPr="00024F3C">
        <w:rPr>
          <w:rFonts w:cstheme="minorHAnsi"/>
          <w:sz w:val="24"/>
          <w:szCs w:val="24"/>
        </w:rPr>
        <w:t>Achieved recognition from The Health Service Journal for our Co-production work</w:t>
      </w:r>
    </w:p>
    <w:p w14:paraId="15AC5753" w14:textId="4710021F" w:rsidR="007D0A1B" w:rsidRPr="00024F3C" w:rsidRDefault="007D0A1B" w:rsidP="00FF6B87">
      <w:pPr>
        <w:pStyle w:val="ListParagraph"/>
        <w:numPr>
          <w:ilvl w:val="0"/>
          <w:numId w:val="36"/>
        </w:numPr>
        <w:rPr>
          <w:rFonts w:cstheme="minorHAnsi"/>
          <w:sz w:val="24"/>
          <w:szCs w:val="24"/>
        </w:rPr>
      </w:pPr>
      <w:r w:rsidRPr="00024F3C">
        <w:rPr>
          <w:rFonts w:cstheme="minorHAnsi"/>
          <w:sz w:val="24"/>
          <w:szCs w:val="24"/>
        </w:rPr>
        <w:t>Achieved recognition from</w:t>
      </w:r>
      <w:r w:rsidRPr="00024F3C">
        <w:rPr>
          <w:rFonts w:ascii="Arial" w:hAnsi="Arial" w:cs="Arial"/>
          <w:sz w:val="24"/>
          <w:szCs w:val="24"/>
        </w:rPr>
        <w:t xml:space="preserve"> </w:t>
      </w:r>
      <w:r w:rsidRPr="00024F3C">
        <w:rPr>
          <w:rFonts w:cstheme="minorHAnsi"/>
          <w:sz w:val="24"/>
          <w:szCs w:val="24"/>
        </w:rPr>
        <w:t xml:space="preserve">Working Well together; Evidence and tools to enable co-production in mental health commissioning for best practice example of Co-production </w:t>
      </w:r>
    </w:p>
    <w:p w14:paraId="6431CD67" w14:textId="7ABCF5DC" w:rsidR="00FF6B87" w:rsidRPr="00024F3C" w:rsidRDefault="00FF6B87" w:rsidP="00FF6B87">
      <w:pPr>
        <w:pStyle w:val="ListParagraph"/>
        <w:numPr>
          <w:ilvl w:val="0"/>
          <w:numId w:val="36"/>
        </w:numPr>
        <w:rPr>
          <w:rFonts w:cstheme="minorHAnsi"/>
          <w:sz w:val="24"/>
          <w:szCs w:val="24"/>
        </w:rPr>
      </w:pPr>
      <w:r w:rsidRPr="00024F3C">
        <w:rPr>
          <w:rFonts w:cstheme="minorHAnsi"/>
          <w:sz w:val="24"/>
          <w:szCs w:val="24"/>
        </w:rPr>
        <w:t>Influencing services such as PRISM, Crisis Care, Recovery Coaches, Early Intervention to Psychosis, CPSL Mind,</w:t>
      </w:r>
      <w:r w:rsidR="007D0A1B" w:rsidRPr="00024F3C">
        <w:rPr>
          <w:rFonts w:cstheme="minorHAnsi"/>
          <w:sz w:val="24"/>
          <w:szCs w:val="24"/>
        </w:rPr>
        <w:t xml:space="preserve"> Cambridgeshire County Council, The Clinical Commissioning Group</w:t>
      </w:r>
      <w:r w:rsidRPr="00024F3C">
        <w:rPr>
          <w:rFonts w:cstheme="minorHAnsi"/>
          <w:sz w:val="24"/>
          <w:szCs w:val="24"/>
        </w:rPr>
        <w:t xml:space="preserve"> and CGL with service user feedback</w:t>
      </w:r>
    </w:p>
    <w:p w14:paraId="3E30E651" w14:textId="1A775DCF" w:rsidR="002C4C6E" w:rsidRPr="00024F3C" w:rsidRDefault="002C4C6E" w:rsidP="00FF6B87">
      <w:pPr>
        <w:pStyle w:val="ListParagraph"/>
        <w:numPr>
          <w:ilvl w:val="0"/>
          <w:numId w:val="36"/>
        </w:numPr>
        <w:rPr>
          <w:rFonts w:cstheme="minorHAnsi"/>
          <w:sz w:val="24"/>
          <w:szCs w:val="24"/>
        </w:rPr>
      </w:pPr>
      <w:r w:rsidRPr="00024F3C">
        <w:rPr>
          <w:rFonts w:cstheme="minorHAnsi"/>
          <w:sz w:val="24"/>
          <w:szCs w:val="24"/>
        </w:rPr>
        <w:t>Facilitated Co-production work for services such as CPFT and training opportunities</w:t>
      </w:r>
    </w:p>
    <w:p w14:paraId="6F716ED0" w14:textId="210225D3" w:rsidR="00FF6B87" w:rsidRPr="00024F3C" w:rsidRDefault="007D0A1B" w:rsidP="00FF6B87">
      <w:pPr>
        <w:pStyle w:val="ListParagraph"/>
        <w:numPr>
          <w:ilvl w:val="0"/>
          <w:numId w:val="36"/>
        </w:numPr>
        <w:rPr>
          <w:rFonts w:cstheme="minorHAnsi"/>
          <w:sz w:val="24"/>
          <w:szCs w:val="24"/>
        </w:rPr>
      </w:pPr>
      <w:r w:rsidRPr="00024F3C">
        <w:rPr>
          <w:rFonts w:cstheme="minorHAnsi"/>
          <w:sz w:val="24"/>
          <w:szCs w:val="24"/>
        </w:rPr>
        <w:t xml:space="preserve">Offering numerous opportunities for meaningful and purposeful service user involvement such as the Five Values reports, </w:t>
      </w:r>
      <w:r w:rsidR="009A3C5E">
        <w:rPr>
          <w:rFonts w:cstheme="minorHAnsi"/>
          <w:sz w:val="24"/>
          <w:szCs w:val="24"/>
        </w:rPr>
        <w:t>a</w:t>
      </w:r>
      <w:r w:rsidRPr="00024F3C">
        <w:rPr>
          <w:rFonts w:cstheme="minorHAnsi"/>
          <w:sz w:val="24"/>
          <w:szCs w:val="24"/>
        </w:rPr>
        <w:t>ttending strategic meetings, Workshops, Retenders, Blogs, Training and Co-production opportunities</w:t>
      </w:r>
    </w:p>
    <w:p w14:paraId="27377D75" w14:textId="5C104431" w:rsidR="007D0A1B" w:rsidRPr="00024F3C" w:rsidRDefault="007D0A1B" w:rsidP="00FF6B87">
      <w:pPr>
        <w:pStyle w:val="ListParagraph"/>
        <w:numPr>
          <w:ilvl w:val="0"/>
          <w:numId w:val="36"/>
        </w:numPr>
        <w:rPr>
          <w:rFonts w:cstheme="minorHAnsi"/>
          <w:sz w:val="24"/>
          <w:szCs w:val="24"/>
        </w:rPr>
      </w:pPr>
      <w:r w:rsidRPr="00024F3C">
        <w:rPr>
          <w:rFonts w:cstheme="minorHAnsi"/>
          <w:sz w:val="24"/>
          <w:szCs w:val="24"/>
        </w:rPr>
        <w:t xml:space="preserve">Partnership working with other services such as Healthwatch, </w:t>
      </w:r>
      <w:r w:rsidR="002C4C6E" w:rsidRPr="00024F3C">
        <w:rPr>
          <w:rFonts w:cstheme="minorHAnsi"/>
          <w:sz w:val="24"/>
          <w:szCs w:val="24"/>
        </w:rPr>
        <w:t xml:space="preserve">Rethink Carers, </w:t>
      </w:r>
      <w:r w:rsidRPr="00024F3C">
        <w:rPr>
          <w:rFonts w:cstheme="minorHAnsi"/>
          <w:sz w:val="24"/>
          <w:szCs w:val="24"/>
        </w:rPr>
        <w:t>Lifecraft and CGL</w:t>
      </w:r>
    </w:p>
    <w:p w14:paraId="7715033C" w14:textId="0A041205" w:rsidR="00024F3C" w:rsidRPr="00024F3C" w:rsidRDefault="00024F3C" w:rsidP="00FF6B87">
      <w:pPr>
        <w:pStyle w:val="ListParagraph"/>
        <w:numPr>
          <w:ilvl w:val="0"/>
          <w:numId w:val="36"/>
        </w:numPr>
        <w:rPr>
          <w:rFonts w:cstheme="minorHAnsi"/>
          <w:sz w:val="24"/>
          <w:szCs w:val="24"/>
        </w:rPr>
      </w:pPr>
      <w:r w:rsidRPr="00024F3C">
        <w:rPr>
          <w:rFonts w:cstheme="minorHAnsi"/>
          <w:sz w:val="24"/>
          <w:szCs w:val="24"/>
        </w:rPr>
        <w:t xml:space="preserve">Managing the adult Keep Your Head website, which </w:t>
      </w:r>
      <w:r w:rsidR="009A3C5E">
        <w:rPr>
          <w:rFonts w:cstheme="minorHAnsi"/>
          <w:sz w:val="24"/>
          <w:szCs w:val="24"/>
        </w:rPr>
        <w:t>provides  full and accurate information about local mental health services to all</w:t>
      </w:r>
    </w:p>
    <w:p w14:paraId="34C5E613" w14:textId="058A29C3" w:rsidR="002C4C6E" w:rsidRPr="009A3C5E" w:rsidRDefault="002C4C6E" w:rsidP="002C4C6E">
      <w:pPr>
        <w:rPr>
          <w:rFonts w:cstheme="minorHAnsi"/>
          <w:b/>
          <w:sz w:val="24"/>
          <w:szCs w:val="24"/>
        </w:rPr>
      </w:pPr>
      <w:r w:rsidRPr="009A3C5E">
        <w:rPr>
          <w:rFonts w:cstheme="minorHAnsi"/>
          <w:b/>
          <w:sz w:val="24"/>
          <w:szCs w:val="24"/>
        </w:rPr>
        <w:t xml:space="preserve">Focus </w:t>
      </w:r>
      <w:r w:rsidR="009A3C5E" w:rsidRPr="009A3C5E">
        <w:rPr>
          <w:rFonts w:cstheme="minorHAnsi"/>
          <w:b/>
          <w:sz w:val="24"/>
          <w:szCs w:val="24"/>
        </w:rPr>
        <w:t>M</w:t>
      </w:r>
      <w:r w:rsidRPr="009A3C5E">
        <w:rPr>
          <w:rFonts w:cstheme="minorHAnsi"/>
          <w:b/>
          <w:sz w:val="24"/>
          <w:szCs w:val="24"/>
        </w:rPr>
        <w:t>oving Forward</w:t>
      </w:r>
    </w:p>
    <w:p w14:paraId="0A2054A0" w14:textId="2070D2E4" w:rsidR="002C4C6E" w:rsidRPr="00024F3C" w:rsidRDefault="002C4C6E" w:rsidP="002C4C6E">
      <w:pPr>
        <w:rPr>
          <w:rFonts w:cstheme="minorHAnsi"/>
          <w:sz w:val="24"/>
          <w:szCs w:val="24"/>
        </w:rPr>
      </w:pPr>
      <w:r w:rsidRPr="00024F3C">
        <w:rPr>
          <w:rFonts w:cstheme="minorHAnsi"/>
          <w:sz w:val="24"/>
          <w:szCs w:val="24"/>
        </w:rPr>
        <w:t xml:space="preserve">We intend to speak to even more people about their experiences of services and this includes ongoing evaluation of services such as Recovery Coaches, Primary Care Mental Health, and CGL </w:t>
      </w:r>
      <w:r w:rsidRPr="00024F3C">
        <w:rPr>
          <w:rFonts w:cstheme="minorHAnsi"/>
          <w:sz w:val="24"/>
          <w:szCs w:val="24"/>
        </w:rPr>
        <w:lastRenderedPageBreak/>
        <w:t xml:space="preserve">the main Drug and Alcohol support provider. We also intend to take a proactive approach, and this will be led by what we are hearing. </w:t>
      </w:r>
    </w:p>
    <w:p w14:paraId="4D93D4F6" w14:textId="7035A2A0" w:rsidR="00024F3C" w:rsidRPr="00024F3C" w:rsidRDefault="002C4C6E" w:rsidP="002C4C6E">
      <w:pPr>
        <w:rPr>
          <w:rFonts w:cstheme="minorHAnsi"/>
          <w:sz w:val="24"/>
          <w:szCs w:val="24"/>
        </w:rPr>
      </w:pPr>
      <w:r w:rsidRPr="00024F3C">
        <w:rPr>
          <w:rFonts w:cstheme="minorHAnsi"/>
          <w:sz w:val="24"/>
          <w:szCs w:val="24"/>
        </w:rPr>
        <w:t xml:space="preserve">We are currently </w:t>
      </w:r>
      <w:r w:rsidR="00024F3C" w:rsidRPr="00024F3C">
        <w:rPr>
          <w:rFonts w:cstheme="minorHAnsi"/>
          <w:sz w:val="24"/>
          <w:szCs w:val="24"/>
        </w:rPr>
        <w:t xml:space="preserve">evaluating the Locality Teams and are also recruiting for our Winding Road project where we will interview around 30 people three times over a 12 month period to see how their mental wellbeing is and whether they are receiving the help needed at a time when it is needed. You can read more about the Winding Road project on our website </w:t>
      </w:r>
      <w:hyperlink r:id="rId8" w:history="1">
        <w:r w:rsidR="00024F3C" w:rsidRPr="00024F3C">
          <w:rPr>
            <w:rStyle w:val="Hyperlink"/>
            <w:rFonts w:cstheme="minorHAnsi"/>
            <w:sz w:val="24"/>
            <w:szCs w:val="24"/>
          </w:rPr>
          <w:t>www.sunnetwork.org.uk</w:t>
        </w:r>
      </w:hyperlink>
      <w:r w:rsidR="00024F3C" w:rsidRPr="00024F3C">
        <w:rPr>
          <w:rFonts w:cstheme="minorHAnsi"/>
          <w:sz w:val="24"/>
          <w:szCs w:val="24"/>
        </w:rPr>
        <w:t xml:space="preserve"> or you can contact us on Facebook, Twitter or by text/phone or email. </w:t>
      </w:r>
      <w:hyperlink r:id="rId9" w:history="1">
        <w:r w:rsidR="00024F3C" w:rsidRPr="00024F3C">
          <w:rPr>
            <w:rStyle w:val="Hyperlink"/>
            <w:rFonts w:cstheme="minorHAnsi"/>
            <w:sz w:val="24"/>
            <w:szCs w:val="24"/>
          </w:rPr>
          <w:t>Lois.sidney@sunnetwork.org.uk</w:t>
        </w:r>
      </w:hyperlink>
      <w:r w:rsidR="00024F3C" w:rsidRPr="00024F3C">
        <w:rPr>
          <w:rFonts w:cstheme="minorHAnsi"/>
          <w:sz w:val="24"/>
          <w:szCs w:val="24"/>
        </w:rPr>
        <w:t xml:space="preserve"> 07712 358172</w:t>
      </w:r>
    </w:p>
    <w:p w14:paraId="54ACCE2F" w14:textId="60971982" w:rsidR="00024F3C" w:rsidRPr="00024F3C" w:rsidRDefault="00024F3C" w:rsidP="002C4C6E">
      <w:pPr>
        <w:rPr>
          <w:rFonts w:cstheme="minorHAnsi"/>
          <w:sz w:val="24"/>
          <w:szCs w:val="24"/>
        </w:rPr>
      </w:pPr>
      <w:r w:rsidRPr="00024F3C">
        <w:rPr>
          <w:rFonts w:cstheme="minorHAnsi"/>
          <w:sz w:val="24"/>
          <w:szCs w:val="24"/>
        </w:rPr>
        <w:t>We are currently putting together a marketing plan around other priorities such as Perinatal care, Dual Diagnosis, Eating Disorders, Personality Disorders and the gaps between services (Primary, Secondary and Third Sector)</w:t>
      </w:r>
    </w:p>
    <w:p w14:paraId="1FBA7FF2" w14:textId="06762057" w:rsidR="00024F3C" w:rsidRDefault="00BF5C20" w:rsidP="002C4C6E">
      <w:pPr>
        <w:rPr>
          <w:rFonts w:cstheme="minorHAnsi"/>
          <w:b/>
          <w:bCs/>
          <w:sz w:val="24"/>
          <w:szCs w:val="24"/>
        </w:rPr>
      </w:pPr>
      <w:r w:rsidRPr="00BF5C20">
        <w:rPr>
          <w:rFonts w:cstheme="minorHAnsi"/>
          <w:b/>
          <w:bCs/>
          <w:sz w:val="24"/>
          <w:szCs w:val="24"/>
        </w:rPr>
        <w:t>Social Media</w:t>
      </w:r>
    </w:p>
    <w:p w14:paraId="7CC356C9" w14:textId="0B0165D6" w:rsidR="00BF5C20" w:rsidRDefault="00BF5C20" w:rsidP="002C4C6E">
      <w:pPr>
        <w:rPr>
          <w:rFonts w:cstheme="minorHAnsi"/>
          <w:sz w:val="24"/>
          <w:szCs w:val="24"/>
        </w:rPr>
      </w:pPr>
      <w:r>
        <w:rPr>
          <w:rFonts w:cstheme="minorHAnsi"/>
          <w:sz w:val="24"/>
          <w:szCs w:val="24"/>
        </w:rPr>
        <w:t xml:space="preserve">We currently have over 1500 people following our social media and have had 7,000 visits to our webpage. </w:t>
      </w:r>
    </w:p>
    <w:p w14:paraId="4FAC801C" w14:textId="2F42BCC6" w:rsidR="00BF5C20" w:rsidRPr="00BF5C20" w:rsidRDefault="00BF5C20" w:rsidP="002C4C6E">
      <w:pPr>
        <w:rPr>
          <w:rFonts w:cstheme="minorHAnsi"/>
          <w:b/>
          <w:bCs/>
          <w:sz w:val="24"/>
          <w:szCs w:val="24"/>
        </w:rPr>
      </w:pPr>
      <w:r w:rsidRPr="00BF5C20">
        <w:rPr>
          <w:rFonts w:cstheme="minorHAnsi"/>
          <w:b/>
          <w:bCs/>
          <w:sz w:val="24"/>
          <w:szCs w:val="24"/>
        </w:rPr>
        <w:t>Finances:</w:t>
      </w:r>
    </w:p>
    <w:p w14:paraId="1D95674F" w14:textId="77777777" w:rsidR="009A3C5E" w:rsidRDefault="00BF5C20" w:rsidP="00FF6B87">
      <w:pPr>
        <w:rPr>
          <w:rFonts w:cstheme="minorHAnsi"/>
          <w:sz w:val="24"/>
          <w:szCs w:val="24"/>
        </w:rPr>
      </w:pPr>
      <w:r>
        <w:rPr>
          <w:rFonts w:cstheme="minorHAnsi"/>
          <w:sz w:val="24"/>
          <w:szCs w:val="24"/>
        </w:rPr>
        <w:t xml:space="preserve">We are funded by Cambridgeshire and Peterborough Clinical Commissioning Group, Cambridgeshire County Council </w:t>
      </w:r>
      <w:r w:rsidR="009A3C5E">
        <w:rPr>
          <w:rFonts w:cstheme="minorHAnsi"/>
          <w:sz w:val="24"/>
          <w:szCs w:val="24"/>
        </w:rPr>
        <w:t xml:space="preserve">(Mental Health) </w:t>
      </w:r>
      <w:r>
        <w:rPr>
          <w:rFonts w:cstheme="minorHAnsi"/>
          <w:sz w:val="24"/>
          <w:szCs w:val="24"/>
        </w:rPr>
        <w:t xml:space="preserve">and </w:t>
      </w:r>
      <w:r w:rsidR="009A3C5E">
        <w:rPr>
          <w:rFonts w:cstheme="minorHAnsi"/>
          <w:sz w:val="24"/>
          <w:szCs w:val="24"/>
        </w:rPr>
        <w:t xml:space="preserve">Cambridgeshire County Council </w:t>
      </w:r>
      <w:r w:rsidR="009A3C5E">
        <w:rPr>
          <w:rFonts w:cstheme="minorHAnsi"/>
          <w:sz w:val="24"/>
          <w:szCs w:val="24"/>
        </w:rPr>
        <w:t>(</w:t>
      </w:r>
      <w:r w:rsidR="00A0384A">
        <w:rPr>
          <w:rFonts w:cstheme="minorHAnsi"/>
          <w:sz w:val="24"/>
          <w:szCs w:val="24"/>
        </w:rPr>
        <w:t>Public Health</w:t>
      </w:r>
      <w:r w:rsidR="009A3C5E">
        <w:rPr>
          <w:rFonts w:cstheme="minorHAnsi"/>
          <w:sz w:val="24"/>
          <w:szCs w:val="24"/>
        </w:rPr>
        <w:t>).</w:t>
      </w:r>
    </w:p>
    <w:p w14:paraId="63E524D5" w14:textId="24417881" w:rsidR="00FF6B87" w:rsidRDefault="009A3C5E" w:rsidP="00FF6B87">
      <w:pPr>
        <w:rPr>
          <w:rFonts w:cstheme="minorHAnsi"/>
          <w:sz w:val="24"/>
          <w:szCs w:val="24"/>
        </w:rPr>
      </w:pPr>
      <w:r>
        <w:rPr>
          <w:rFonts w:cstheme="minorHAnsi"/>
          <w:sz w:val="24"/>
          <w:szCs w:val="24"/>
        </w:rPr>
        <w:t>We</w:t>
      </w:r>
      <w:r w:rsidR="00A0384A">
        <w:rPr>
          <w:rFonts w:cstheme="minorHAnsi"/>
          <w:sz w:val="24"/>
          <w:szCs w:val="24"/>
        </w:rPr>
        <w:t xml:space="preserve"> received £128,611.24 in 2018/19</w:t>
      </w:r>
      <w:r>
        <w:rPr>
          <w:rFonts w:cstheme="minorHAnsi"/>
          <w:sz w:val="24"/>
          <w:szCs w:val="24"/>
        </w:rPr>
        <w:t>.</w:t>
      </w:r>
    </w:p>
    <w:p w14:paraId="7FD9DF00" w14:textId="05B985DF" w:rsidR="00A0384A" w:rsidRDefault="00A0384A" w:rsidP="00547950">
      <w:pPr>
        <w:rPr>
          <w:rFonts w:cstheme="minorHAnsi"/>
          <w:sz w:val="24"/>
          <w:szCs w:val="24"/>
        </w:rPr>
      </w:pPr>
      <w:r>
        <w:rPr>
          <w:rFonts w:cstheme="minorHAnsi"/>
          <w:noProof/>
          <w:sz w:val="24"/>
          <w:szCs w:val="24"/>
          <w:lang w:eastAsia="en-GB"/>
        </w:rPr>
        <w:lastRenderedPageBreak/>
        <w:drawing>
          <wp:inline distT="0" distB="0" distL="0" distR="0" wp14:anchorId="576F7388" wp14:editId="3C71F9CB">
            <wp:extent cx="4724400" cy="40767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9516825" w14:textId="454C8B23" w:rsidR="00A0384A" w:rsidRDefault="00A0384A" w:rsidP="00A0384A">
      <w:pPr>
        <w:jc w:val="center"/>
        <w:rPr>
          <w:rFonts w:cstheme="minorHAnsi"/>
          <w:sz w:val="24"/>
          <w:szCs w:val="24"/>
        </w:rPr>
      </w:pPr>
      <w:r>
        <w:rPr>
          <w:rFonts w:cstheme="minorHAnsi"/>
          <w:sz w:val="24"/>
          <w:szCs w:val="24"/>
        </w:rPr>
        <w:t>Our outgoings are as follows:</w:t>
      </w:r>
    </w:p>
    <w:p w14:paraId="248285F3" w14:textId="65A6A89A" w:rsidR="00A0384A" w:rsidRDefault="00A0384A" w:rsidP="00A0384A">
      <w:pPr>
        <w:jc w:val="center"/>
        <w:rPr>
          <w:rFonts w:cstheme="minorHAnsi"/>
          <w:sz w:val="24"/>
          <w:szCs w:val="24"/>
        </w:rPr>
      </w:pPr>
      <w:r>
        <w:rPr>
          <w:rFonts w:cstheme="minorHAnsi"/>
          <w:noProof/>
          <w:sz w:val="24"/>
          <w:szCs w:val="24"/>
          <w:lang w:eastAsia="en-GB"/>
        </w:rPr>
        <w:lastRenderedPageBreak/>
        <w:drawing>
          <wp:inline distT="0" distB="0" distL="0" distR="0" wp14:anchorId="1E1D81BA" wp14:editId="4275E6E8">
            <wp:extent cx="5334000" cy="4146550"/>
            <wp:effectExtent l="0" t="0" r="0" b="63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59F0A64" w14:textId="6DB0F7D2" w:rsidR="00743405" w:rsidRDefault="00743405" w:rsidP="00743405">
      <w:pPr>
        <w:rPr>
          <w:rFonts w:cstheme="minorHAnsi"/>
          <w:sz w:val="24"/>
          <w:szCs w:val="24"/>
        </w:rPr>
      </w:pPr>
      <w:r>
        <w:rPr>
          <w:rFonts w:cstheme="minorHAnsi"/>
          <w:sz w:val="24"/>
          <w:szCs w:val="24"/>
        </w:rPr>
        <w:t xml:space="preserve">A big thank you to everyone who has shared their experiences of Mental Health or Drug and Alcohol services with us. </w:t>
      </w:r>
      <w:r w:rsidR="009F1B58">
        <w:rPr>
          <w:rFonts w:cstheme="minorHAnsi"/>
          <w:sz w:val="24"/>
          <w:szCs w:val="24"/>
        </w:rPr>
        <w:t>Your feedback really does make a difference to how services are delivered.</w:t>
      </w:r>
    </w:p>
    <w:p w14:paraId="1E21A711" w14:textId="14A2E849" w:rsidR="00743405" w:rsidRDefault="00743405" w:rsidP="00743405">
      <w:pPr>
        <w:rPr>
          <w:rFonts w:cstheme="minorHAnsi"/>
          <w:sz w:val="24"/>
          <w:szCs w:val="24"/>
        </w:rPr>
      </w:pPr>
      <w:r>
        <w:rPr>
          <w:rFonts w:cstheme="minorHAnsi"/>
          <w:sz w:val="24"/>
          <w:szCs w:val="24"/>
        </w:rPr>
        <w:t xml:space="preserve">I would like to extend my appreciation as the Executive Director to the wonderful team </w:t>
      </w:r>
      <w:r w:rsidR="008E0E38">
        <w:rPr>
          <w:rFonts w:cstheme="minorHAnsi"/>
          <w:sz w:val="24"/>
          <w:szCs w:val="24"/>
        </w:rPr>
        <w:t xml:space="preserve">of staff and directors </w:t>
      </w:r>
      <w:r>
        <w:rPr>
          <w:rFonts w:cstheme="minorHAnsi"/>
          <w:sz w:val="24"/>
          <w:szCs w:val="24"/>
        </w:rPr>
        <w:t xml:space="preserve">here at The SUN Network who are very passionate about Mental Health and Addiction and </w:t>
      </w:r>
      <w:r w:rsidR="009F1B58">
        <w:rPr>
          <w:rFonts w:cstheme="minorHAnsi"/>
          <w:sz w:val="24"/>
          <w:szCs w:val="24"/>
        </w:rPr>
        <w:t>are committed to ensuring that people feel able to have a say and be involved</w:t>
      </w:r>
      <w:r w:rsidR="008E0E38">
        <w:rPr>
          <w:rFonts w:cstheme="minorHAnsi"/>
          <w:sz w:val="24"/>
          <w:szCs w:val="24"/>
        </w:rPr>
        <w:t xml:space="preserve"> in the shaping and future of services</w:t>
      </w:r>
      <w:r w:rsidR="009F1B58">
        <w:rPr>
          <w:rFonts w:cstheme="minorHAnsi"/>
          <w:sz w:val="24"/>
          <w:szCs w:val="24"/>
        </w:rPr>
        <w:t>.</w:t>
      </w:r>
    </w:p>
    <w:p w14:paraId="63BDF5BF" w14:textId="48B5F61C" w:rsidR="008E0E38" w:rsidRDefault="008E0E38" w:rsidP="00743405">
      <w:pPr>
        <w:rPr>
          <w:rFonts w:cstheme="minorHAnsi"/>
          <w:sz w:val="24"/>
          <w:szCs w:val="24"/>
        </w:rPr>
      </w:pPr>
      <w:r>
        <w:rPr>
          <w:rFonts w:cstheme="minorHAnsi"/>
          <w:sz w:val="24"/>
          <w:szCs w:val="24"/>
        </w:rPr>
        <w:t>Lastly and by no means least, I would like to thank our commissioners and stakeholders for their support over the last year.</w:t>
      </w:r>
    </w:p>
    <w:p w14:paraId="07AF75DA" w14:textId="0C56567F" w:rsidR="008E0E38" w:rsidRDefault="009A3C5E" w:rsidP="00743405">
      <w:pPr>
        <w:rPr>
          <w:rFonts w:cstheme="minorHAnsi"/>
          <w:sz w:val="24"/>
          <w:szCs w:val="24"/>
        </w:rPr>
      </w:pPr>
      <w:r>
        <w:rPr>
          <w:rFonts w:cstheme="minorHAnsi"/>
          <w:sz w:val="24"/>
          <w:szCs w:val="24"/>
        </w:rPr>
        <w:t xml:space="preserve"> </w:t>
      </w:r>
      <w:bookmarkStart w:id="0" w:name="_GoBack"/>
      <w:bookmarkEnd w:id="0"/>
      <w:r w:rsidR="008E0E38">
        <w:rPr>
          <w:rFonts w:cstheme="minorHAnsi"/>
          <w:sz w:val="24"/>
          <w:szCs w:val="24"/>
        </w:rPr>
        <w:t>Lois Sidney</w:t>
      </w:r>
    </w:p>
    <w:p w14:paraId="5E045991" w14:textId="39FDE675" w:rsidR="008E0E38" w:rsidRPr="00024F3C" w:rsidRDefault="008E0E38" w:rsidP="00743405">
      <w:pPr>
        <w:rPr>
          <w:rFonts w:cstheme="minorHAnsi"/>
          <w:sz w:val="24"/>
          <w:szCs w:val="24"/>
        </w:rPr>
      </w:pPr>
      <w:r>
        <w:rPr>
          <w:rFonts w:cstheme="minorHAnsi"/>
          <w:sz w:val="24"/>
          <w:szCs w:val="24"/>
        </w:rPr>
        <w:t>Executive Director</w:t>
      </w:r>
    </w:p>
    <w:sectPr w:rsidR="008E0E38" w:rsidRPr="00024F3C" w:rsidSect="00E3548C">
      <w:headerReference w:type="default" r:id="rId12"/>
      <w:footerReference w:type="default" r:id="rId13"/>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7077F" w14:textId="77777777" w:rsidR="00312B4E" w:rsidRDefault="00312B4E" w:rsidP="00855502">
      <w:pPr>
        <w:spacing w:after="0" w:line="240" w:lineRule="auto"/>
      </w:pPr>
      <w:r>
        <w:separator/>
      </w:r>
    </w:p>
  </w:endnote>
  <w:endnote w:type="continuationSeparator" w:id="0">
    <w:p w14:paraId="32F6FEFE" w14:textId="77777777" w:rsidR="00312B4E" w:rsidRDefault="00312B4E" w:rsidP="00855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938237"/>
      <w:docPartObj>
        <w:docPartGallery w:val="Page Numbers (Bottom of Page)"/>
        <w:docPartUnique/>
      </w:docPartObj>
    </w:sdtPr>
    <w:sdtEndPr>
      <w:rPr>
        <w:noProof/>
      </w:rPr>
    </w:sdtEndPr>
    <w:sdtContent>
      <w:p w14:paraId="63A292EC" w14:textId="53DA8394" w:rsidR="009A3C5E" w:rsidRDefault="009A3C5E">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AF41033" w14:textId="4FCF6D57" w:rsidR="00142CB5" w:rsidRDefault="00142C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01A33" w14:textId="77777777" w:rsidR="00312B4E" w:rsidRDefault="00312B4E" w:rsidP="00855502">
      <w:pPr>
        <w:spacing w:after="0" w:line="240" w:lineRule="auto"/>
      </w:pPr>
      <w:r>
        <w:separator/>
      </w:r>
    </w:p>
  </w:footnote>
  <w:footnote w:type="continuationSeparator" w:id="0">
    <w:p w14:paraId="1D9A7A39" w14:textId="77777777" w:rsidR="00312B4E" w:rsidRDefault="00312B4E" w:rsidP="008555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50479" w14:textId="77777777" w:rsidR="00142CB5" w:rsidRDefault="00443DFD" w:rsidP="00855502">
    <w:pPr>
      <w:pStyle w:val="Header"/>
      <w:jc w:val="center"/>
    </w:pPr>
    <w:r>
      <w:rPr>
        <w:noProof/>
        <w:lang w:eastAsia="en-GB"/>
      </w:rPr>
      <w:drawing>
        <wp:inline distT="0" distB="0" distL="0" distR="0" wp14:anchorId="086888AD" wp14:editId="2D50198F">
          <wp:extent cx="2340610" cy="1187450"/>
          <wp:effectExtent l="0" t="0" r="2540" b="0"/>
          <wp:docPr id="4" name="Picture 4"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a:extLst>
                      <a:ext uri="{28A0092B-C50C-407E-A947-70E740481C1C}">
                        <a14:useLocalDpi xmlns:a14="http://schemas.microsoft.com/office/drawing/2010/main" val="0"/>
                      </a:ext>
                    </a:extLst>
                  </a:blip>
                  <a:stretch>
                    <a:fillRect/>
                  </a:stretch>
                </pic:blipFill>
                <pic:spPr>
                  <a:xfrm>
                    <a:off x="0" y="0"/>
                    <a:ext cx="2340874" cy="1187584"/>
                  </a:xfrm>
                  <a:prstGeom prst="rect">
                    <a:avLst/>
                  </a:prstGeom>
                </pic:spPr>
              </pic:pic>
            </a:graphicData>
          </a:graphic>
        </wp:inline>
      </w:drawing>
    </w:r>
  </w:p>
  <w:p w14:paraId="30D97857" w14:textId="77777777" w:rsidR="00142CB5" w:rsidRDefault="00142C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in;height:282.75pt" o:bullet="t">
        <v:imagedata r:id="rId1" o:title="network-icon"/>
      </v:shape>
    </w:pict>
  </w:numPicBullet>
  <w:abstractNum w:abstractNumId="0" w15:restartNumberingAfterBreak="0">
    <w:nsid w:val="EFDFF519"/>
    <w:multiLevelType w:val="hybridMultilevel"/>
    <w:tmpl w:val="4E72205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48B6C6"/>
    <w:multiLevelType w:val="hybridMultilevel"/>
    <w:tmpl w:val="5713A4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BD2BE0"/>
    <w:multiLevelType w:val="hybridMultilevel"/>
    <w:tmpl w:val="D28CE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075E9"/>
    <w:multiLevelType w:val="hybridMultilevel"/>
    <w:tmpl w:val="72CC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021CA1"/>
    <w:multiLevelType w:val="hybridMultilevel"/>
    <w:tmpl w:val="CE60B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8316BA0"/>
    <w:multiLevelType w:val="hybridMultilevel"/>
    <w:tmpl w:val="2A8C8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757D5D"/>
    <w:multiLevelType w:val="hybridMultilevel"/>
    <w:tmpl w:val="454252C2"/>
    <w:lvl w:ilvl="0" w:tplc="ADD41432">
      <w:start w:val="5"/>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7" w15:restartNumberingAfterBreak="0">
    <w:nsid w:val="124C1BB9"/>
    <w:multiLevelType w:val="hybridMultilevel"/>
    <w:tmpl w:val="9788C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55524"/>
    <w:multiLevelType w:val="hybridMultilevel"/>
    <w:tmpl w:val="1DB27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C0134"/>
    <w:multiLevelType w:val="hybridMultilevel"/>
    <w:tmpl w:val="B66A9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752610"/>
    <w:multiLevelType w:val="hybridMultilevel"/>
    <w:tmpl w:val="B7CED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E20836"/>
    <w:multiLevelType w:val="hybridMultilevel"/>
    <w:tmpl w:val="46488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CC0002"/>
    <w:multiLevelType w:val="hybridMultilevel"/>
    <w:tmpl w:val="1148686C"/>
    <w:lvl w:ilvl="0" w:tplc="08090001">
      <w:start w:val="1"/>
      <w:numFmt w:val="bullet"/>
      <w:lvlText w:val=""/>
      <w:lvlJc w:val="left"/>
      <w:pPr>
        <w:ind w:left="945" w:hanging="360"/>
      </w:pPr>
      <w:rPr>
        <w:rFonts w:ascii="Symbol" w:hAnsi="Symbol" w:hint="default"/>
      </w:rPr>
    </w:lvl>
    <w:lvl w:ilvl="1" w:tplc="08090003">
      <w:start w:val="1"/>
      <w:numFmt w:val="bullet"/>
      <w:lvlText w:val="o"/>
      <w:lvlJc w:val="left"/>
      <w:pPr>
        <w:ind w:left="1665" w:hanging="360"/>
      </w:pPr>
      <w:rPr>
        <w:rFonts w:ascii="Courier New" w:hAnsi="Courier New" w:cs="Courier New" w:hint="default"/>
      </w:rPr>
    </w:lvl>
    <w:lvl w:ilvl="2" w:tplc="08090005">
      <w:start w:val="1"/>
      <w:numFmt w:val="bullet"/>
      <w:lvlText w:val=""/>
      <w:lvlJc w:val="left"/>
      <w:pPr>
        <w:ind w:left="2385" w:hanging="360"/>
      </w:pPr>
      <w:rPr>
        <w:rFonts w:ascii="Wingdings" w:hAnsi="Wingdings" w:hint="default"/>
      </w:rPr>
    </w:lvl>
    <w:lvl w:ilvl="3" w:tplc="08090001">
      <w:start w:val="1"/>
      <w:numFmt w:val="bullet"/>
      <w:lvlText w:val=""/>
      <w:lvlJc w:val="left"/>
      <w:pPr>
        <w:ind w:left="3105" w:hanging="360"/>
      </w:pPr>
      <w:rPr>
        <w:rFonts w:ascii="Symbol" w:hAnsi="Symbol" w:hint="default"/>
      </w:rPr>
    </w:lvl>
    <w:lvl w:ilvl="4" w:tplc="08090003">
      <w:start w:val="1"/>
      <w:numFmt w:val="bullet"/>
      <w:lvlText w:val="o"/>
      <w:lvlJc w:val="left"/>
      <w:pPr>
        <w:ind w:left="3825" w:hanging="360"/>
      </w:pPr>
      <w:rPr>
        <w:rFonts w:ascii="Courier New" w:hAnsi="Courier New" w:cs="Courier New" w:hint="default"/>
      </w:rPr>
    </w:lvl>
    <w:lvl w:ilvl="5" w:tplc="08090005">
      <w:start w:val="1"/>
      <w:numFmt w:val="bullet"/>
      <w:lvlText w:val=""/>
      <w:lvlJc w:val="left"/>
      <w:pPr>
        <w:ind w:left="4545" w:hanging="360"/>
      </w:pPr>
      <w:rPr>
        <w:rFonts w:ascii="Wingdings" w:hAnsi="Wingdings" w:hint="default"/>
      </w:rPr>
    </w:lvl>
    <w:lvl w:ilvl="6" w:tplc="08090001">
      <w:start w:val="1"/>
      <w:numFmt w:val="bullet"/>
      <w:lvlText w:val=""/>
      <w:lvlJc w:val="left"/>
      <w:pPr>
        <w:ind w:left="5265" w:hanging="360"/>
      </w:pPr>
      <w:rPr>
        <w:rFonts w:ascii="Symbol" w:hAnsi="Symbol" w:hint="default"/>
      </w:rPr>
    </w:lvl>
    <w:lvl w:ilvl="7" w:tplc="08090003">
      <w:start w:val="1"/>
      <w:numFmt w:val="bullet"/>
      <w:lvlText w:val="o"/>
      <w:lvlJc w:val="left"/>
      <w:pPr>
        <w:ind w:left="5985" w:hanging="360"/>
      </w:pPr>
      <w:rPr>
        <w:rFonts w:ascii="Courier New" w:hAnsi="Courier New" w:cs="Courier New" w:hint="default"/>
      </w:rPr>
    </w:lvl>
    <w:lvl w:ilvl="8" w:tplc="08090005">
      <w:start w:val="1"/>
      <w:numFmt w:val="bullet"/>
      <w:lvlText w:val=""/>
      <w:lvlJc w:val="left"/>
      <w:pPr>
        <w:ind w:left="6705" w:hanging="360"/>
      </w:pPr>
      <w:rPr>
        <w:rFonts w:ascii="Wingdings" w:hAnsi="Wingdings" w:hint="default"/>
      </w:rPr>
    </w:lvl>
  </w:abstractNum>
  <w:abstractNum w:abstractNumId="13" w15:restartNumberingAfterBreak="0">
    <w:nsid w:val="209228AC"/>
    <w:multiLevelType w:val="hybridMultilevel"/>
    <w:tmpl w:val="2F289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713631"/>
    <w:multiLevelType w:val="hybridMultilevel"/>
    <w:tmpl w:val="627E1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BC761C"/>
    <w:multiLevelType w:val="multilevel"/>
    <w:tmpl w:val="A872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E73AED"/>
    <w:multiLevelType w:val="hybridMultilevel"/>
    <w:tmpl w:val="CB32B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9B3775"/>
    <w:multiLevelType w:val="hybridMultilevel"/>
    <w:tmpl w:val="94AAC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CC4CCF"/>
    <w:multiLevelType w:val="multilevel"/>
    <w:tmpl w:val="E0BC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4431D9"/>
    <w:multiLevelType w:val="hybridMultilevel"/>
    <w:tmpl w:val="030C2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A830BC"/>
    <w:multiLevelType w:val="multilevel"/>
    <w:tmpl w:val="21B22870"/>
    <w:lvl w:ilvl="0">
      <w:start w:val="1"/>
      <w:numFmt w:val="decimal"/>
      <w:pStyle w:val="Level1"/>
      <w:lvlText w:val="%1."/>
      <w:lvlJc w:val="left"/>
      <w:pPr>
        <w:tabs>
          <w:tab w:val="num" w:pos="720"/>
        </w:tabs>
        <w:ind w:left="720" w:hanging="720"/>
      </w:pPr>
      <w:rPr>
        <w:rFonts w:hint="default"/>
        <w:i w:val="0"/>
      </w:rPr>
    </w:lvl>
    <w:lvl w:ilvl="1">
      <w:start w:val="1"/>
      <w:numFmt w:val="decimal"/>
      <w:lvlText w:val="%1.%2"/>
      <w:lvlJc w:val="left"/>
      <w:pPr>
        <w:tabs>
          <w:tab w:val="num" w:pos="862"/>
        </w:tabs>
        <w:ind w:left="862" w:hanging="720"/>
      </w:pPr>
      <w:rPr>
        <w:rFonts w:hint="default"/>
        <w:b w:val="0"/>
      </w:rPr>
    </w:lvl>
    <w:lvl w:ilvl="2">
      <w:start w:val="1"/>
      <w:numFmt w:val="decimal"/>
      <w:pStyle w:val="Level2"/>
      <w:isLgl/>
      <w:lvlText w:val="%1.%2.%3"/>
      <w:lvlJc w:val="left"/>
      <w:pPr>
        <w:tabs>
          <w:tab w:val="num" w:pos="1440"/>
        </w:tabs>
        <w:ind w:left="1440" w:hanging="720"/>
      </w:pPr>
      <w:rPr>
        <w:rFonts w:hint="default"/>
        <w:b w:val="0"/>
      </w:rPr>
    </w:lvl>
    <w:lvl w:ilvl="3">
      <w:start w:val="1"/>
      <w:numFmt w:val="lowerLetter"/>
      <w:lvlText w:val="(%4)"/>
      <w:lvlJc w:val="left"/>
      <w:pPr>
        <w:tabs>
          <w:tab w:val="num" w:pos="1440"/>
        </w:tabs>
        <w:ind w:left="1440" w:hanging="720"/>
      </w:pPr>
      <w:rPr>
        <w:rFonts w:hint="default"/>
      </w:rPr>
    </w:lvl>
    <w:lvl w:ilvl="4">
      <w:start w:val="1"/>
      <w:numFmt w:val="lowerRoman"/>
      <w:pStyle w:val="Level3"/>
      <w:lvlText w:val="%5."/>
      <w:lvlJc w:val="left"/>
      <w:pPr>
        <w:tabs>
          <w:tab w:val="num" w:pos="2160"/>
        </w:tabs>
        <w:ind w:left="216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pStyle w:val="Level4"/>
      <w:lvlText w:val="(%7)"/>
      <w:lvlJc w:val="left"/>
      <w:pPr>
        <w:tabs>
          <w:tab w:val="num" w:pos="720"/>
        </w:tabs>
        <w:ind w:left="720" w:hanging="720"/>
      </w:pPr>
      <w:rPr>
        <w:rFonts w:hint="default"/>
      </w:rPr>
    </w:lvl>
    <w:lvl w:ilvl="7">
      <w:start w:val="1"/>
      <w:numFmt w:val="upperLetter"/>
      <w:pStyle w:val="Level5"/>
      <w:lvlText w:val="(%8)"/>
      <w:lvlJc w:val="left"/>
      <w:pPr>
        <w:tabs>
          <w:tab w:val="num" w:pos="720"/>
        </w:tabs>
        <w:ind w:left="720" w:hanging="720"/>
      </w:pPr>
      <w:rPr>
        <w:rFonts w:hint="default"/>
      </w:rPr>
    </w:lvl>
    <w:lvl w:ilvl="8">
      <w:start w:val="1"/>
      <w:numFmt w:val="bullet"/>
      <w:pStyle w:val="Level6"/>
      <w:lvlText w:val=""/>
      <w:lvlJc w:val="left"/>
      <w:pPr>
        <w:tabs>
          <w:tab w:val="num" w:pos="720"/>
        </w:tabs>
        <w:ind w:left="720" w:hanging="720"/>
      </w:pPr>
      <w:rPr>
        <w:rFonts w:ascii="Symbol" w:hAnsi="Symbol" w:hint="default"/>
        <w:color w:val="auto"/>
      </w:rPr>
    </w:lvl>
  </w:abstractNum>
  <w:abstractNum w:abstractNumId="21" w15:restartNumberingAfterBreak="0">
    <w:nsid w:val="46573B0D"/>
    <w:multiLevelType w:val="multilevel"/>
    <w:tmpl w:val="2392F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B22497"/>
    <w:multiLevelType w:val="hybridMultilevel"/>
    <w:tmpl w:val="828A5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3A5C73"/>
    <w:multiLevelType w:val="multilevel"/>
    <w:tmpl w:val="DF98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F608C1"/>
    <w:multiLevelType w:val="hybridMultilevel"/>
    <w:tmpl w:val="0332FE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F73DDC"/>
    <w:multiLevelType w:val="hybridMultilevel"/>
    <w:tmpl w:val="9174BD10"/>
    <w:lvl w:ilvl="0" w:tplc="0DEC7234">
      <w:start w:val="3"/>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5946AB"/>
    <w:multiLevelType w:val="multilevel"/>
    <w:tmpl w:val="9BCA2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8F6A4B"/>
    <w:multiLevelType w:val="hybridMultilevel"/>
    <w:tmpl w:val="3A066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F17274"/>
    <w:multiLevelType w:val="hybridMultilevel"/>
    <w:tmpl w:val="5AC46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0B2991"/>
    <w:multiLevelType w:val="hybridMultilevel"/>
    <w:tmpl w:val="CCC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A12425"/>
    <w:multiLevelType w:val="hybridMultilevel"/>
    <w:tmpl w:val="CBB2F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821229"/>
    <w:multiLevelType w:val="hybridMultilevel"/>
    <w:tmpl w:val="FB72D6CC"/>
    <w:lvl w:ilvl="0" w:tplc="BF8C19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D94C5C"/>
    <w:multiLevelType w:val="hybridMultilevel"/>
    <w:tmpl w:val="70A627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2A35E1"/>
    <w:multiLevelType w:val="hybridMultilevel"/>
    <w:tmpl w:val="62968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D72680"/>
    <w:multiLevelType w:val="multilevel"/>
    <w:tmpl w:val="7F4A9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601E8A"/>
    <w:multiLevelType w:val="hybridMultilevel"/>
    <w:tmpl w:val="9BC4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23"/>
  </w:num>
  <w:num w:numId="4">
    <w:abstractNumId w:val="15"/>
  </w:num>
  <w:num w:numId="5">
    <w:abstractNumId w:val="34"/>
  </w:num>
  <w:num w:numId="6">
    <w:abstractNumId w:val="26"/>
  </w:num>
  <w:num w:numId="7">
    <w:abstractNumId w:val="0"/>
  </w:num>
  <w:num w:numId="8">
    <w:abstractNumId w:val="1"/>
  </w:num>
  <w:num w:numId="9">
    <w:abstractNumId w:val="31"/>
  </w:num>
  <w:num w:numId="10">
    <w:abstractNumId w:val="10"/>
  </w:num>
  <w:num w:numId="11">
    <w:abstractNumId w:val="22"/>
  </w:num>
  <w:num w:numId="12">
    <w:abstractNumId w:val="19"/>
  </w:num>
  <w:num w:numId="13">
    <w:abstractNumId w:val="12"/>
  </w:num>
  <w:num w:numId="14">
    <w:abstractNumId w:val="4"/>
  </w:num>
  <w:num w:numId="15">
    <w:abstractNumId w:val="29"/>
  </w:num>
  <w:num w:numId="16">
    <w:abstractNumId w:val="9"/>
  </w:num>
  <w:num w:numId="17">
    <w:abstractNumId w:val="14"/>
  </w:num>
  <w:num w:numId="18">
    <w:abstractNumId w:val="17"/>
  </w:num>
  <w:num w:numId="19">
    <w:abstractNumId w:val="20"/>
  </w:num>
  <w:num w:numId="20">
    <w:abstractNumId w:val="33"/>
  </w:num>
  <w:num w:numId="21">
    <w:abstractNumId w:val="2"/>
  </w:num>
  <w:num w:numId="22">
    <w:abstractNumId w:val="25"/>
  </w:num>
  <w:num w:numId="23">
    <w:abstractNumId w:val="24"/>
  </w:num>
  <w:num w:numId="24">
    <w:abstractNumId w:val="6"/>
  </w:num>
  <w:num w:numId="25">
    <w:abstractNumId w:val="32"/>
  </w:num>
  <w:num w:numId="26">
    <w:abstractNumId w:val="35"/>
  </w:num>
  <w:num w:numId="27">
    <w:abstractNumId w:val="30"/>
  </w:num>
  <w:num w:numId="28">
    <w:abstractNumId w:val="3"/>
  </w:num>
  <w:num w:numId="29">
    <w:abstractNumId w:val="28"/>
  </w:num>
  <w:num w:numId="30">
    <w:abstractNumId w:val="13"/>
  </w:num>
  <w:num w:numId="31">
    <w:abstractNumId w:val="16"/>
  </w:num>
  <w:num w:numId="32">
    <w:abstractNumId w:val="7"/>
  </w:num>
  <w:num w:numId="33">
    <w:abstractNumId w:val="5"/>
  </w:num>
  <w:num w:numId="34">
    <w:abstractNumId w:val="11"/>
  </w:num>
  <w:num w:numId="35">
    <w:abstractNumId w:val="8"/>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B87"/>
    <w:rsid w:val="00024F3C"/>
    <w:rsid w:val="000325FD"/>
    <w:rsid w:val="00142CB5"/>
    <w:rsid w:val="0017583C"/>
    <w:rsid w:val="00225D60"/>
    <w:rsid w:val="002C4C6E"/>
    <w:rsid w:val="00312B4E"/>
    <w:rsid w:val="00343CC0"/>
    <w:rsid w:val="00443DFD"/>
    <w:rsid w:val="00450BDB"/>
    <w:rsid w:val="004D5064"/>
    <w:rsid w:val="004E246F"/>
    <w:rsid w:val="004F7FCD"/>
    <w:rsid w:val="00547950"/>
    <w:rsid w:val="006F7FF6"/>
    <w:rsid w:val="007166FC"/>
    <w:rsid w:val="00742020"/>
    <w:rsid w:val="00743405"/>
    <w:rsid w:val="007805B2"/>
    <w:rsid w:val="007D0A1B"/>
    <w:rsid w:val="00855502"/>
    <w:rsid w:val="008E0E38"/>
    <w:rsid w:val="00990ECF"/>
    <w:rsid w:val="009924E4"/>
    <w:rsid w:val="009A3C5E"/>
    <w:rsid w:val="009B3C17"/>
    <w:rsid w:val="009D4600"/>
    <w:rsid w:val="009F1B58"/>
    <w:rsid w:val="009F50C3"/>
    <w:rsid w:val="00A0384A"/>
    <w:rsid w:val="00A3514A"/>
    <w:rsid w:val="00A45C08"/>
    <w:rsid w:val="00B24A6A"/>
    <w:rsid w:val="00B94691"/>
    <w:rsid w:val="00B95F74"/>
    <w:rsid w:val="00BD17BA"/>
    <w:rsid w:val="00BF5C20"/>
    <w:rsid w:val="00D62D49"/>
    <w:rsid w:val="00E3548C"/>
    <w:rsid w:val="00EA63F2"/>
    <w:rsid w:val="00EE7634"/>
    <w:rsid w:val="00F33214"/>
    <w:rsid w:val="00FE75E8"/>
    <w:rsid w:val="00FF6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4FF4B"/>
  <w15:chartTrackingRefBased/>
  <w15:docId w15:val="{B3152F03-0814-4EA1-AD61-466ADE6C2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D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5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502"/>
  </w:style>
  <w:style w:type="paragraph" w:styleId="Footer">
    <w:name w:val="footer"/>
    <w:basedOn w:val="Normal"/>
    <w:link w:val="FooterChar"/>
    <w:uiPriority w:val="99"/>
    <w:unhideWhenUsed/>
    <w:rsid w:val="008555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502"/>
  </w:style>
  <w:style w:type="character" w:styleId="Hyperlink">
    <w:name w:val="Hyperlink"/>
    <w:basedOn w:val="DefaultParagraphFont"/>
    <w:uiPriority w:val="99"/>
    <w:unhideWhenUsed/>
    <w:rsid w:val="00855502"/>
    <w:rPr>
      <w:color w:val="0563C1" w:themeColor="hyperlink"/>
      <w:u w:val="single"/>
    </w:rPr>
  </w:style>
  <w:style w:type="character" w:customStyle="1" w:styleId="UnresolvedMention1">
    <w:name w:val="Unresolved Mention1"/>
    <w:basedOn w:val="DefaultParagraphFont"/>
    <w:uiPriority w:val="99"/>
    <w:semiHidden/>
    <w:unhideWhenUsed/>
    <w:rsid w:val="004E246F"/>
    <w:rPr>
      <w:color w:val="808080"/>
      <w:shd w:val="clear" w:color="auto" w:fill="E6E6E6"/>
    </w:rPr>
  </w:style>
  <w:style w:type="paragraph" w:styleId="ListParagraph">
    <w:name w:val="List Paragraph"/>
    <w:basedOn w:val="Normal"/>
    <w:uiPriority w:val="34"/>
    <w:qFormat/>
    <w:rsid w:val="00F33214"/>
    <w:pPr>
      <w:ind w:left="720"/>
      <w:contextualSpacing/>
    </w:pPr>
  </w:style>
  <w:style w:type="table" w:styleId="TableGrid">
    <w:name w:val="Table Grid"/>
    <w:basedOn w:val="TableNormal"/>
    <w:uiPriority w:val="39"/>
    <w:rsid w:val="00B24A6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A6A"/>
    <w:pPr>
      <w:autoSpaceDE w:val="0"/>
      <w:autoSpaceDN w:val="0"/>
      <w:adjustRightInd w:val="0"/>
      <w:spacing w:after="0" w:line="240" w:lineRule="auto"/>
    </w:pPr>
    <w:rPr>
      <w:rFonts w:ascii="Calibri" w:hAnsi="Calibri" w:cs="Calibri"/>
      <w:color w:val="000000"/>
      <w:sz w:val="24"/>
      <w:szCs w:val="24"/>
    </w:rPr>
  </w:style>
  <w:style w:type="paragraph" w:customStyle="1" w:styleId="Level1">
    <w:name w:val="Level1"/>
    <w:basedOn w:val="Normal"/>
    <w:link w:val="Level1CharChar"/>
    <w:rsid w:val="009924E4"/>
    <w:pPr>
      <w:numPr>
        <w:numId w:val="19"/>
      </w:numPr>
      <w:spacing w:after="240" w:line="240" w:lineRule="auto"/>
      <w:jc w:val="both"/>
      <w:outlineLvl w:val="0"/>
    </w:pPr>
    <w:rPr>
      <w:rFonts w:ascii="Times New Roman" w:eastAsia="Times New Roman" w:hAnsi="Times New Roman" w:cs="Times New Roman"/>
      <w:sz w:val="24"/>
      <w:szCs w:val="20"/>
      <w:lang w:eastAsia="en-GB"/>
    </w:rPr>
  </w:style>
  <w:style w:type="character" w:customStyle="1" w:styleId="Level1CharChar">
    <w:name w:val="Level1 Char Char"/>
    <w:link w:val="Level1"/>
    <w:rsid w:val="009924E4"/>
    <w:rPr>
      <w:rFonts w:ascii="Times New Roman" w:eastAsia="Times New Roman" w:hAnsi="Times New Roman" w:cs="Times New Roman"/>
      <w:sz w:val="24"/>
      <w:szCs w:val="20"/>
      <w:lang w:eastAsia="en-GB"/>
    </w:rPr>
  </w:style>
  <w:style w:type="paragraph" w:customStyle="1" w:styleId="Level2">
    <w:name w:val="Level2"/>
    <w:basedOn w:val="Normal"/>
    <w:link w:val="Level2CharChar"/>
    <w:rsid w:val="009924E4"/>
    <w:pPr>
      <w:numPr>
        <w:ilvl w:val="2"/>
        <w:numId w:val="19"/>
      </w:numPr>
      <w:tabs>
        <w:tab w:val="clear" w:pos="1440"/>
        <w:tab w:val="num" w:pos="720"/>
      </w:tabs>
      <w:spacing w:after="240" w:line="240" w:lineRule="auto"/>
      <w:ind w:left="720"/>
      <w:jc w:val="both"/>
      <w:outlineLvl w:val="1"/>
    </w:pPr>
    <w:rPr>
      <w:rFonts w:ascii="Times New Roman" w:eastAsia="Times New Roman" w:hAnsi="Times New Roman" w:cs="Times New Roman"/>
      <w:sz w:val="24"/>
      <w:szCs w:val="20"/>
      <w:lang w:eastAsia="en-GB"/>
    </w:rPr>
  </w:style>
  <w:style w:type="character" w:customStyle="1" w:styleId="Level2CharChar">
    <w:name w:val="Level2 Char Char"/>
    <w:link w:val="Level2"/>
    <w:rsid w:val="009924E4"/>
    <w:rPr>
      <w:rFonts w:ascii="Times New Roman" w:eastAsia="Times New Roman" w:hAnsi="Times New Roman" w:cs="Times New Roman"/>
      <w:sz w:val="24"/>
      <w:szCs w:val="20"/>
      <w:lang w:eastAsia="en-GB"/>
    </w:rPr>
  </w:style>
  <w:style w:type="paragraph" w:customStyle="1" w:styleId="Level3">
    <w:name w:val="Level3"/>
    <w:basedOn w:val="Normal"/>
    <w:link w:val="Level3CharChar"/>
    <w:rsid w:val="009924E4"/>
    <w:pPr>
      <w:numPr>
        <w:ilvl w:val="4"/>
        <w:numId w:val="19"/>
      </w:numPr>
      <w:tabs>
        <w:tab w:val="clear" w:pos="2160"/>
        <w:tab w:val="num" w:pos="1440"/>
      </w:tabs>
      <w:spacing w:after="240" w:line="240" w:lineRule="auto"/>
      <w:ind w:left="1440"/>
      <w:jc w:val="both"/>
      <w:outlineLvl w:val="2"/>
    </w:pPr>
    <w:rPr>
      <w:rFonts w:ascii="Times New Roman" w:eastAsia="Times New Roman" w:hAnsi="Times New Roman" w:cs="Times New Roman"/>
      <w:sz w:val="24"/>
      <w:szCs w:val="20"/>
      <w:lang w:eastAsia="en-GB"/>
    </w:rPr>
  </w:style>
  <w:style w:type="character" w:customStyle="1" w:styleId="Level3CharChar">
    <w:name w:val="Level3 Char Char"/>
    <w:link w:val="Level3"/>
    <w:rsid w:val="009924E4"/>
    <w:rPr>
      <w:rFonts w:ascii="Times New Roman" w:eastAsia="Times New Roman" w:hAnsi="Times New Roman" w:cs="Times New Roman"/>
      <w:sz w:val="24"/>
      <w:szCs w:val="20"/>
      <w:lang w:eastAsia="en-GB"/>
    </w:rPr>
  </w:style>
  <w:style w:type="paragraph" w:customStyle="1" w:styleId="Level4">
    <w:name w:val="Level4"/>
    <w:basedOn w:val="Normal"/>
    <w:rsid w:val="009924E4"/>
    <w:pPr>
      <w:numPr>
        <w:ilvl w:val="6"/>
        <w:numId w:val="19"/>
      </w:numPr>
      <w:tabs>
        <w:tab w:val="clear" w:pos="720"/>
        <w:tab w:val="num" w:pos="1440"/>
      </w:tabs>
      <w:spacing w:after="240" w:line="240" w:lineRule="auto"/>
      <w:ind w:left="1440"/>
      <w:jc w:val="both"/>
      <w:outlineLvl w:val="3"/>
    </w:pPr>
    <w:rPr>
      <w:rFonts w:ascii="Times New Roman" w:eastAsia="Times New Roman" w:hAnsi="Times New Roman" w:cs="Times New Roman"/>
      <w:sz w:val="24"/>
      <w:szCs w:val="20"/>
      <w:lang w:eastAsia="en-GB"/>
    </w:rPr>
  </w:style>
  <w:style w:type="paragraph" w:customStyle="1" w:styleId="Level5">
    <w:name w:val="Level5"/>
    <w:basedOn w:val="Normal"/>
    <w:rsid w:val="009924E4"/>
    <w:pPr>
      <w:numPr>
        <w:ilvl w:val="7"/>
        <w:numId w:val="19"/>
      </w:numPr>
      <w:tabs>
        <w:tab w:val="clear" w:pos="720"/>
        <w:tab w:val="num" w:pos="2160"/>
      </w:tabs>
      <w:spacing w:after="240" w:line="240" w:lineRule="auto"/>
      <w:ind w:left="2160"/>
      <w:jc w:val="both"/>
      <w:outlineLvl w:val="4"/>
    </w:pPr>
    <w:rPr>
      <w:rFonts w:ascii="Times New Roman" w:eastAsia="Times New Roman" w:hAnsi="Times New Roman" w:cs="Times New Roman"/>
      <w:sz w:val="24"/>
      <w:szCs w:val="20"/>
      <w:lang w:eastAsia="en-GB"/>
    </w:rPr>
  </w:style>
  <w:style w:type="paragraph" w:customStyle="1" w:styleId="Level6">
    <w:name w:val="Level6"/>
    <w:basedOn w:val="Normal"/>
    <w:rsid w:val="009924E4"/>
    <w:pPr>
      <w:numPr>
        <w:ilvl w:val="8"/>
        <w:numId w:val="19"/>
      </w:numPr>
      <w:spacing w:after="240" w:line="240" w:lineRule="auto"/>
      <w:jc w:val="both"/>
      <w:outlineLvl w:val="5"/>
    </w:pPr>
    <w:rPr>
      <w:rFonts w:ascii="Times New Roman" w:eastAsia="Times New Roman" w:hAnsi="Times New Roman" w:cs="Times New Roman"/>
      <w:sz w:val="24"/>
      <w:szCs w:val="20"/>
      <w:lang w:eastAsia="en-GB"/>
    </w:rPr>
  </w:style>
  <w:style w:type="paragraph" w:customStyle="1" w:styleId="1Text">
    <w:name w:val="1 Text"/>
    <w:basedOn w:val="Normal"/>
    <w:rsid w:val="00EA63F2"/>
    <w:pPr>
      <w:spacing w:after="0" w:line="240" w:lineRule="exact"/>
    </w:pPr>
    <w:rPr>
      <w:rFonts w:ascii="Arial" w:eastAsia="Times New Roman" w:hAnsi="Arial" w:cs="Times New Roman"/>
      <w:sz w:val="18"/>
      <w:szCs w:val="24"/>
      <w:lang w:val="en-US"/>
    </w:rPr>
  </w:style>
  <w:style w:type="character" w:customStyle="1" w:styleId="UnresolvedMention">
    <w:name w:val="Unresolved Mention"/>
    <w:basedOn w:val="DefaultParagraphFont"/>
    <w:uiPriority w:val="99"/>
    <w:semiHidden/>
    <w:unhideWhenUsed/>
    <w:rsid w:val="00024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network.org.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Lois.sidney@sunnetwork.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esktop\templates%20and%20logos\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Funding</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D65-4477-A97F-B3BA3936BECD}"/>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D65-4477-A97F-B3BA3936BECD}"/>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D65-4477-A97F-B3BA3936BECD}"/>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C&amp;P CCG</c:v>
                </c:pt>
                <c:pt idx="1">
                  <c:v>CCC</c:v>
                </c:pt>
                <c:pt idx="2">
                  <c:v>Public Health</c:v>
                </c:pt>
              </c:strCache>
            </c:strRef>
          </c:cat>
          <c:val>
            <c:numRef>
              <c:f>Sheet1!$B$2:$B$4</c:f>
              <c:numCache>
                <c:formatCode>"£"#,##0.00_);[Red]\("£"#,##0.00\)</c:formatCode>
                <c:ptCount val="3"/>
                <c:pt idx="0" formatCode="&quot;£&quot;#,##0_);[Red]\(&quot;£&quot;#,##0\)">
                  <c:v>80000</c:v>
                </c:pt>
                <c:pt idx="1">
                  <c:v>19619.97</c:v>
                </c:pt>
                <c:pt idx="2">
                  <c:v>28919.97</c:v>
                </c:pt>
              </c:numCache>
            </c:numRef>
          </c:val>
          <c:extLst xmlns:c16r2="http://schemas.microsoft.com/office/drawing/2015/06/chart">
            <c:ext xmlns:c16="http://schemas.microsoft.com/office/drawing/2014/chart" uri="{C3380CC4-5D6E-409C-BE32-E72D297353CC}">
              <c16:uniqueId val="{00000000-4EBB-4716-B134-8BA827E5200D}"/>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4744644822622982"/>
          <c:y val="0.92873794981234825"/>
          <c:w val="0.69166624333248672"/>
          <c:h val="5.2570461402605045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Costs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A79-4285-A4FC-EADDDBD48B8A}"/>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A79-4285-A4FC-EADDDBD48B8A}"/>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AA79-4285-A4FC-EADDDBD48B8A}"/>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Staff</c:v>
                </c:pt>
                <c:pt idx="1">
                  <c:v>Office Costs</c:v>
                </c:pt>
                <c:pt idx="2">
                  <c:v>Running Costs</c:v>
                </c:pt>
              </c:strCache>
            </c:strRef>
          </c:cat>
          <c:val>
            <c:numRef>
              <c:f>Sheet1!$B$2:$B$4</c:f>
              <c:numCache>
                <c:formatCode>#,##0</c:formatCode>
                <c:ptCount val="3"/>
                <c:pt idx="0">
                  <c:v>99100</c:v>
                </c:pt>
                <c:pt idx="1">
                  <c:v>16400</c:v>
                </c:pt>
                <c:pt idx="2" formatCode="&quot;£&quot;#,##0_);[Red]\(&quot;£&quot;#,##0\)">
                  <c:v>12753</c:v>
                </c:pt>
              </c:numCache>
            </c:numRef>
          </c:val>
          <c:extLst xmlns:c16r2="http://schemas.microsoft.com/office/drawing/2015/06/chart">
            <c:ext xmlns:c16="http://schemas.microsoft.com/office/drawing/2014/chart" uri="{C3380CC4-5D6E-409C-BE32-E72D297353CC}">
              <c16:uniqueId val="{00000000-6992-4134-8D53-B58D2A6A47A5}"/>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Entry>
      <c:legendEntry>
        <c:idx val="2"/>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0.1617352830896138"/>
          <c:y val="0.88705936260264573"/>
          <c:w val="0.68843400824896905"/>
          <c:h val="9.45639145795902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7584F-290D-4E61-8E85-AD6A8B503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10</TotalTime>
  <Pages>1</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Jonathan Wells</cp:lastModifiedBy>
  <cp:revision>4</cp:revision>
  <cp:lastPrinted>2018-07-16T12:12:00Z</cp:lastPrinted>
  <dcterms:created xsi:type="dcterms:W3CDTF">2019-07-23T13:09:00Z</dcterms:created>
  <dcterms:modified xsi:type="dcterms:W3CDTF">2019-07-23T15:32:00Z</dcterms:modified>
</cp:coreProperties>
</file>