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DB0B3" w14:textId="5903CF4B" w:rsidR="00FA2E67" w:rsidRDefault="00FA2E67" w:rsidP="00CB0DB9">
      <w:pPr>
        <w:jc w:val="both"/>
      </w:pPr>
    </w:p>
    <w:p w14:paraId="67109F1D" w14:textId="0234593A" w:rsidR="00FA2E67" w:rsidRDefault="00FA2E67" w:rsidP="00CB0DB9">
      <w:pPr>
        <w:jc w:val="both"/>
      </w:pPr>
      <w:r w:rsidRPr="00CB0DB9">
        <w:rPr>
          <w:rFonts w:ascii="Calibri" w:hAnsi="Calibri" w:cstheme="minorHAnsi"/>
          <w:noProof/>
          <w:sz w:val="28"/>
          <w:szCs w:val="28"/>
          <w:lang w:eastAsia="en-GB"/>
        </w:rPr>
        <w:drawing>
          <wp:anchor distT="0" distB="0" distL="114300" distR="114300" simplePos="0" relativeHeight="251659264" behindDoc="0" locked="0" layoutInCell="1" allowOverlap="1" wp14:anchorId="7ABD9D3F" wp14:editId="4C56EBA2">
            <wp:simplePos x="0" y="0"/>
            <wp:positionH relativeFrom="margin">
              <wp:posOffset>1266825</wp:posOffset>
            </wp:positionH>
            <wp:positionV relativeFrom="paragraph">
              <wp:posOffset>6350</wp:posOffset>
            </wp:positionV>
            <wp:extent cx="2667000" cy="13468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N_logo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00" cy="1346835"/>
                    </a:xfrm>
                    <a:prstGeom prst="rect">
                      <a:avLst/>
                    </a:prstGeom>
                  </pic:spPr>
                </pic:pic>
              </a:graphicData>
            </a:graphic>
            <wp14:sizeRelH relativeFrom="page">
              <wp14:pctWidth>0</wp14:pctWidth>
            </wp14:sizeRelH>
            <wp14:sizeRelV relativeFrom="page">
              <wp14:pctHeight>0</wp14:pctHeight>
            </wp14:sizeRelV>
          </wp:anchor>
        </w:drawing>
      </w:r>
    </w:p>
    <w:p w14:paraId="03B4FE72" w14:textId="5D945A94" w:rsidR="00FA2E67" w:rsidRDefault="00FA2E67" w:rsidP="00CB0DB9">
      <w:pPr>
        <w:jc w:val="both"/>
      </w:pPr>
    </w:p>
    <w:p w14:paraId="03DB4481" w14:textId="1CBCDD1D" w:rsidR="009F1C37" w:rsidRPr="00CB0DB9" w:rsidRDefault="009F1C37" w:rsidP="00CB0DB9">
      <w:pPr>
        <w:jc w:val="both"/>
      </w:pPr>
    </w:p>
    <w:p w14:paraId="4C29F0A7" w14:textId="77777777" w:rsidR="009F1C37" w:rsidRPr="00CB0DB9" w:rsidRDefault="009F1C37" w:rsidP="00CB0DB9">
      <w:pPr>
        <w:jc w:val="both"/>
      </w:pPr>
    </w:p>
    <w:p w14:paraId="6AF8149F" w14:textId="77777777" w:rsidR="009F1C37" w:rsidRPr="00CB0DB9" w:rsidRDefault="009F1C37" w:rsidP="00CB0DB9">
      <w:pPr>
        <w:jc w:val="both"/>
      </w:pPr>
    </w:p>
    <w:p w14:paraId="44B166A5" w14:textId="77777777" w:rsidR="001B7F56" w:rsidRDefault="001B7F56" w:rsidP="00CB0DB9">
      <w:pPr>
        <w:jc w:val="both"/>
        <w:rPr>
          <w:sz w:val="28"/>
          <w:szCs w:val="28"/>
        </w:rPr>
      </w:pPr>
    </w:p>
    <w:p w14:paraId="40BE2872" w14:textId="77777777" w:rsidR="00FA2E67" w:rsidRDefault="00FA2E67" w:rsidP="00FA2E67">
      <w:pPr>
        <w:jc w:val="center"/>
        <w:rPr>
          <w:rFonts w:ascii="Tahoma" w:hAnsi="Tahoma" w:cs="Tahoma"/>
          <w:b/>
          <w:sz w:val="24"/>
          <w:szCs w:val="24"/>
        </w:rPr>
      </w:pPr>
      <w:r w:rsidRPr="00501F52">
        <w:rPr>
          <w:rFonts w:ascii="Tahoma" w:hAnsi="Tahoma" w:cs="Tahoma"/>
          <w:b/>
          <w:sz w:val="24"/>
          <w:szCs w:val="24"/>
        </w:rPr>
        <w:t>Board of Directors</w:t>
      </w:r>
    </w:p>
    <w:p w14:paraId="5A2267AB" w14:textId="030D9C7D" w:rsidR="00FA2E67" w:rsidRPr="00501F52" w:rsidRDefault="00FA2E67" w:rsidP="00FA2E67">
      <w:pPr>
        <w:jc w:val="center"/>
        <w:rPr>
          <w:rFonts w:ascii="Tahoma" w:hAnsi="Tahoma" w:cs="Tahoma"/>
          <w:b/>
          <w:sz w:val="24"/>
          <w:szCs w:val="24"/>
        </w:rPr>
      </w:pPr>
      <w:r>
        <w:rPr>
          <w:rFonts w:ascii="Tahoma" w:hAnsi="Tahoma" w:cs="Tahoma"/>
          <w:b/>
          <w:sz w:val="24"/>
          <w:szCs w:val="24"/>
        </w:rPr>
        <w:t>9</w:t>
      </w:r>
      <w:r w:rsidRPr="00FA2E67">
        <w:rPr>
          <w:rFonts w:ascii="Tahoma" w:hAnsi="Tahoma" w:cs="Tahoma"/>
          <w:b/>
          <w:sz w:val="24"/>
          <w:szCs w:val="24"/>
          <w:vertAlign w:val="superscript"/>
        </w:rPr>
        <w:t>th</w:t>
      </w:r>
      <w:r>
        <w:rPr>
          <w:rFonts w:ascii="Tahoma" w:hAnsi="Tahoma" w:cs="Tahoma"/>
          <w:b/>
          <w:sz w:val="24"/>
          <w:szCs w:val="24"/>
        </w:rPr>
        <w:t xml:space="preserve"> July 2018</w:t>
      </w:r>
    </w:p>
    <w:tbl>
      <w:tblPr>
        <w:tblStyle w:val="TableGrid"/>
        <w:tblW w:w="0" w:type="auto"/>
        <w:tblLook w:val="04A0" w:firstRow="1" w:lastRow="0" w:firstColumn="1" w:lastColumn="0" w:noHBand="0" w:noVBand="1"/>
      </w:tblPr>
      <w:tblGrid>
        <w:gridCol w:w="2122"/>
        <w:gridCol w:w="6894"/>
      </w:tblGrid>
      <w:tr w:rsidR="00FA2E67" w:rsidRPr="00501F52" w14:paraId="5266B4E2" w14:textId="77777777" w:rsidTr="00A62A7C">
        <w:tc>
          <w:tcPr>
            <w:tcW w:w="2122" w:type="dxa"/>
          </w:tcPr>
          <w:p w14:paraId="74EFE52F" w14:textId="77777777" w:rsidR="00FA2E67" w:rsidRPr="00501F52" w:rsidRDefault="00FA2E67" w:rsidP="00A62A7C">
            <w:pPr>
              <w:rPr>
                <w:rFonts w:ascii="Tahoma" w:hAnsi="Tahoma" w:cs="Tahoma"/>
                <w:sz w:val="24"/>
                <w:szCs w:val="24"/>
              </w:rPr>
            </w:pPr>
            <w:r w:rsidRPr="00501F52">
              <w:rPr>
                <w:rFonts w:ascii="Tahoma" w:hAnsi="Tahoma" w:cs="Tahoma"/>
                <w:sz w:val="24"/>
                <w:szCs w:val="24"/>
              </w:rPr>
              <w:t>report</w:t>
            </w:r>
          </w:p>
        </w:tc>
        <w:tc>
          <w:tcPr>
            <w:tcW w:w="6894" w:type="dxa"/>
          </w:tcPr>
          <w:p w14:paraId="323822A7" w14:textId="77777777" w:rsidR="00FA2E67" w:rsidRDefault="00FA2E67" w:rsidP="00A62A7C">
            <w:pPr>
              <w:rPr>
                <w:rFonts w:ascii="Tahoma" w:hAnsi="Tahoma" w:cs="Tahoma"/>
                <w:sz w:val="24"/>
                <w:szCs w:val="24"/>
              </w:rPr>
            </w:pPr>
            <w:r w:rsidRPr="00501F52">
              <w:rPr>
                <w:rFonts w:ascii="Tahoma" w:hAnsi="Tahoma" w:cs="Tahoma"/>
                <w:sz w:val="24"/>
                <w:szCs w:val="24"/>
              </w:rPr>
              <w:t>Chair’s Report</w:t>
            </w:r>
          </w:p>
          <w:p w14:paraId="2E962DC5" w14:textId="77777777" w:rsidR="00FA2E67" w:rsidRPr="00501F52" w:rsidRDefault="00FA2E67" w:rsidP="00A62A7C">
            <w:pPr>
              <w:rPr>
                <w:rFonts w:ascii="Tahoma" w:hAnsi="Tahoma" w:cs="Tahoma"/>
                <w:sz w:val="24"/>
                <w:szCs w:val="24"/>
              </w:rPr>
            </w:pPr>
          </w:p>
        </w:tc>
      </w:tr>
      <w:tr w:rsidR="00FA2E67" w:rsidRPr="00501F52" w14:paraId="03DB2944" w14:textId="77777777" w:rsidTr="00A62A7C">
        <w:tc>
          <w:tcPr>
            <w:tcW w:w="2122" w:type="dxa"/>
          </w:tcPr>
          <w:p w14:paraId="49362588" w14:textId="77777777" w:rsidR="00FA2E67" w:rsidRPr="00501F52" w:rsidRDefault="00FA2E67" w:rsidP="00A62A7C">
            <w:pPr>
              <w:rPr>
                <w:rFonts w:ascii="Tahoma" w:hAnsi="Tahoma" w:cs="Tahoma"/>
                <w:sz w:val="24"/>
                <w:szCs w:val="24"/>
              </w:rPr>
            </w:pPr>
            <w:r w:rsidRPr="00501F52">
              <w:rPr>
                <w:rFonts w:ascii="Tahoma" w:hAnsi="Tahoma" w:cs="Tahoma"/>
                <w:sz w:val="24"/>
                <w:szCs w:val="24"/>
              </w:rPr>
              <w:t>author</w:t>
            </w:r>
          </w:p>
        </w:tc>
        <w:tc>
          <w:tcPr>
            <w:tcW w:w="6894" w:type="dxa"/>
          </w:tcPr>
          <w:p w14:paraId="3D4AADAB" w14:textId="77777777" w:rsidR="00FA2E67" w:rsidRDefault="00FA2E67" w:rsidP="00A62A7C">
            <w:pPr>
              <w:rPr>
                <w:rFonts w:ascii="Tahoma" w:hAnsi="Tahoma" w:cs="Tahoma"/>
                <w:sz w:val="24"/>
                <w:szCs w:val="24"/>
              </w:rPr>
            </w:pPr>
            <w:r w:rsidRPr="00501F52">
              <w:rPr>
                <w:rFonts w:ascii="Tahoma" w:hAnsi="Tahoma" w:cs="Tahoma"/>
                <w:sz w:val="24"/>
                <w:szCs w:val="24"/>
              </w:rPr>
              <w:t>Jonathan Wells</w:t>
            </w:r>
          </w:p>
          <w:p w14:paraId="74F55C19" w14:textId="77777777" w:rsidR="00FA2E67" w:rsidRPr="00501F52" w:rsidRDefault="00FA2E67" w:rsidP="00A62A7C">
            <w:pPr>
              <w:rPr>
                <w:rFonts w:ascii="Tahoma" w:hAnsi="Tahoma" w:cs="Tahoma"/>
                <w:sz w:val="24"/>
                <w:szCs w:val="24"/>
              </w:rPr>
            </w:pPr>
          </w:p>
        </w:tc>
      </w:tr>
      <w:tr w:rsidR="00FA2E67" w:rsidRPr="00501F52" w14:paraId="27564D56" w14:textId="77777777" w:rsidTr="00A62A7C">
        <w:tc>
          <w:tcPr>
            <w:tcW w:w="2122" w:type="dxa"/>
          </w:tcPr>
          <w:p w14:paraId="09CAC4B0" w14:textId="77777777" w:rsidR="00FA2E67" w:rsidRPr="00501F52" w:rsidRDefault="00FA2E67" w:rsidP="00A62A7C">
            <w:pPr>
              <w:rPr>
                <w:rFonts w:ascii="Tahoma" w:hAnsi="Tahoma" w:cs="Tahoma"/>
                <w:sz w:val="24"/>
                <w:szCs w:val="24"/>
              </w:rPr>
            </w:pPr>
            <w:r w:rsidRPr="00501F52">
              <w:rPr>
                <w:rFonts w:ascii="Tahoma" w:hAnsi="Tahoma" w:cs="Tahoma"/>
                <w:sz w:val="24"/>
                <w:szCs w:val="24"/>
              </w:rPr>
              <w:t>date</w:t>
            </w:r>
          </w:p>
        </w:tc>
        <w:tc>
          <w:tcPr>
            <w:tcW w:w="6894" w:type="dxa"/>
          </w:tcPr>
          <w:p w14:paraId="42E84324" w14:textId="76CEDC5E" w:rsidR="00FA2E67" w:rsidRDefault="00FA2E67" w:rsidP="00A62A7C">
            <w:pPr>
              <w:rPr>
                <w:rFonts w:ascii="Tahoma" w:hAnsi="Tahoma" w:cs="Tahoma"/>
                <w:sz w:val="24"/>
                <w:szCs w:val="24"/>
              </w:rPr>
            </w:pPr>
            <w:r>
              <w:rPr>
                <w:rFonts w:ascii="Tahoma" w:hAnsi="Tahoma" w:cs="Tahoma"/>
                <w:sz w:val="24"/>
                <w:szCs w:val="24"/>
              </w:rPr>
              <w:t>03/07</w:t>
            </w:r>
            <w:r w:rsidRPr="00501F52">
              <w:rPr>
                <w:rFonts w:ascii="Tahoma" w:hAnsi="Tahoma" w:cs="Tahoma"/>
                <w:sz w:val="24"/>
                <w:szCs w:val="24"/>
              </w:rPr>
              <w:t>/2018</w:t>
            </w:r>
          </w:p>
          <w:p w14:paraId="6364A68D" w14:textId="77777777" w:rsidR="00FA2E67" w:rsidRPr="00501F52" w:rsidRDefault="00FA2E67" w:rsidP="00A62A7C">
            <w:pPr>
              <w:rPr>
                <w:rFonts w:ascii="Tahoma" w:hAnsi="Tahoma" w:cs="Tahoma"/>
                <w:sz w:val="24"/>
                <w:szCs w:val="24"/>
              </w:rPr>
            </w:pPr>
          </w:p>
        </w:tc>
      </w:tr>
      <w:tr w:rsidR="00FA2E67" w:rsidRPr="00501F52" w14:paraId="381F0479" w14:textId="77777777" w:rsidTr="00A62A7C">
        <w:tc>
          <w:tcPr>
            <w:tcW w:w="2122" w:type="dxa"/>
          </w:tcPr>
          <w:p w14:paraId="34E1951D" w14:textId="77777777" w:rsidR="00FA2E67" w:rsidRPr="00501F52" w:rsidRDefault="00FA2E67" w:rsidP="00A62A7C">
            <w:pPr>
              <w:rPr>
                <w:rFonts w:ascii="Tahoma" w:hAnsi="Tahoma" w:cs="Tahoma"/>
                <w:sz w:val="24"/>
                <w:szCs w:val="24"/>
              </w:rPr>
            </w:pPr>
            <w:r w:rsidRPr="00501F52">
              <w:rPr>
                <w:rFonts w:ascii="Tahoma" w:hAnsi="Tahoma" w:cs="Tahoma"/>
                <w:sz w:val="24"/>
                <w:szCs w:val="24"/>
              </w:rPr>
              <w:t>purpose</w:t>
            </w:r>
          </w:p>
        </w:tc>
        <w:tc>
          <w:tcPr>
            <w:tcW w:w="6894" w:type="dxa"/>
          </w:tcPr>
          <w:p w14:paraId="4D224E34" w14:textId="77777777" w:rsidR="00FA2E67" w:rsidRPr="00501F52" w:rsidRDefault="00FA2E67" w:rsidP="00A62A7C">
            <w:pPr>
              <w:rPr>
                <w:rFonts w:ascii="Tahoma" w:hAnsi="Tahoma" w:cs="Tahoma"/>
                <w:sz w:val="24"/>
                <w:szCs w:val="24"/>
              </w:rPr>
            </w:pPr>
            <w:r w:rsidRPr="00501F52">
              <w:rPr>
                <w:rFonts w:ascii="Tahoma" w:hAnsi="Tahoma" w:cs="Tahoma"/>
                <w:sz w:val="24"/>
                <w:szCs w:val="24"/>
              </w:rPr>
              <w:t>For information</w:t>
            </w:r>
          </w:p>
        </w:tc>
      </w:tr>
    </w:tbl>
    <w:p w14:paraId="18FB58CC" w14:textId="77777777" w:rsidR="00FA2E67" w:rsidRDefault="00FA2E67" w:rsidP="00FA2E67">
      <w:pPr>
        <w:rPr>
          <w:rFonts w:ascii="Tahoma" w:hAnsi="Tahoma" w:cs="Tahoma"/>
          <w:sz w:val="24"/>
          <w:szCs w:val="24"/>
        </w:rPr>
      </w:pPr>
    </w:p>
    <w:p w14:paraId="30444349" w14:textId="195E4658" w:rsidR="00FA2E67" w:rsidRPr="007B311F" w:rsidRDefault="00FA2E67" w:rsidP="00FA2E67">
      <w:pPr>
        <w:pStyle w:val="ListParagraph"/>
        <w:numPr>
          <w:ilvl w:val="0"/>
          <w:numId w:val="16"/>
        </w:numPr>
        <w:jc w:val="both"/>
        <w:rPr>
          <w:rFonts w:ascii="Tahoma" w:hAnsi="Tahoma" w:cs="Tahoma"/>
          <w:sz w:val="24"/>
          <w:szCs w:val="24"/>
        </w:rPr>
      </w:pPr>
      <w:r w:rsidRPr="007B311F">
        <w:rPr>
          <w:rFonts w:ascii="Tahoma" w:hAnsi="Tahoma" w:cs="Tahoma"/>
          <w:sz w:val="24"/>
          <w:szCs w:val="24"/>
        </w:rPr>
        <w:t>Background.</w:t>
      </w:r>
    </w:p>
    <w:p w14:paraId="29EA3775" w14:textId="2A0A306C" w:rsidR="00FA2E67" w:rsidRPr="007B311F" w:rsidRDefault="00FA2E67" w:rsidP="00FA2E67">
      <w:pPr>
        <w:jc w:val="both"/>
        <w:rPr>
          <w:rFonts w:ascii="Tahoma" w:hAnsi="Tahoma" w:cs="Tahoma"/>
          <w:sz w:val="24"/>
          <w:szCs w:val="24"/>
        </w:rPr>
      </w:pPr>
      <w:r w:rsidRPr="007B311F">
        <w:rPr>
          <w:rFonts w:ascii="Tahoma" w:hAnsi="Tahoma" w:cs="Tahoma"/>
          <w:sz w:val="24"/>
          <w:szCs w:val="24"/>
        </w:rPr>
        <w:t>In the SUN Network we have the key role of giving a voice to those who have lived experience of mental health and/or drug and alcohol issues so that this perspective is</w:t>
      </w:r>
      <w:r w:rsidR="007B311F" w:rsidRPr="007B311F">
        <w:rPr>
          <w:rFonts w:ascii="Tahoma" w:hAnsi="Tahoma" w:cs="Tahoma"/>
          <w:sz w:val="24"/>
          <w:szCs w:val="24"/>
        </w:rPr>
        <w:t xml:space="preserve"> fully appreciated by local decision-makers </w:t>
      </w:r>
      <w:r w:rsidR="00177663">
        <w:rPr>
          <w:rFonts w:ascii="Tahoma" w:hAnsi="Tahoma" w:cs="Tahoma"/>
          <w:sz w:val="24"/>
          <w:szCs w:val="24"/>
        </w:rPr>
        <w:t xml:space="preserve">and </w:t>
      </w:r>
      <w:r w:rsidR="007B311F" w:rsidRPr="007B311F">
        <w:rPr>
          <w:rFonts w:ascii="Tahoma" w:hAnsi="Tahoma" w:cs="Tahoma"/>
          <w:sz w:val="24"/>
          <w:szCs w:val="24"/>
        </w:rPr>
        <w:t>services become the best they can be.</w:t>
      </w:r>
    </w:p>
    <w:p w14:paraId="2943F4D3" w14:textId="09737615" w:rsidR="007B311F" w:rsidRPr="007B311F" w:rsidRDefault="007B311F" w:rsidP="00FA2E67">
      <w:pPr>
        <w:jc w:val="both"/>
        <w:rPr>
          <w:rFonts w:ascii="Tahoma" w:hAnsi="Tahoma" w:cs="Tahoma"/>
          <w:sz w:val="24"/>
          <w:szCs w:val="24"/>
        </w:rPr>
      </w:pPr>
      <w:r w:rsidRPr="007B311F">
        <w:rPr>
          <w:rFonts w:ascii="Tahoma" w:hAnsi="Tahoma" w:cs="Tahoma"/>
          <w:sz w:val="24"/>
          <w:szCs w:val="24"/>
        </w:rPr>
        <w:t>At present we are fully funded by local commissioners for which we are very grateful, but without broader income streams we are also financially vulnerable. I would suggest that our response to this challenge needs to be double-edged, with our performance becoming so strong that de-commissioning is not an option, whilst at the same time other sources of income are sought.</w:t>
      </w:r>
    </w:p>
    <w:p w14:paraId="394E3C7E" w14:textId="77777777" w:rsidR="007B311F" w:rsidRPr="007B311F" w:rsidRDefault="007B311F" w:rsidP="00FA2E67">
      <w:pPr>
        <w:jc w:val="both"/>
        <w:rPr>
          <w:rFonts w:ascii="Tahoma" w:hAnsi="Tahoma" w:cs="Tahoma"/>
          <w:sz w:val="24"/>
          <w:szCs w:val="24"/>
        </w:rPr>
      </w:pPr>
    </w:p>
    <w:p w14:paraId="2D85C1F8" w14:textId="000AA77D" w:rsidR="007B311F" w:rsidRPr="007B311F" w:rsidRDefault="007B311F" w:rsidP="007B311F">
      <w:pPr>
        <w:pStyle w:val="ListParagraph"/>
        <w:numPr>
          <w:ilvl w:val="0"/>
          <w:numId w:val="16"/>
        </w:numPr>
        <w:jc w:val="both"/>
        <w:rPr>
          <w:rFonts w:ascii="Tahoma" w:hAnsi="Tahoma" w:cs="Tahoma"/>
          <w:sz w:val="24"/>
          <w:szCs w:val="24"/>
        </w:rPr>
      </w:pPr>
      <w:r w:rsidRPr="007B311F">
        <w:rPr>
          <w:rFonts w:ascii="Tahoma" w:hAnsi="Tahoma" w:cs="Tahoma"/>
          <w:sz w:val="24"/>
          <w:szCs w:val="24"/>
        </w:rPr>
        <w:t>Achievements.</w:t>
      </w:r>
    </w:p>
    <w:p w14:paraId="57375026" w14:textId="0F14B683" w:rsidR="007B311F" w:rsidRPr="007B311F" w:rsidRDefault="007B311F" w:rsidP="007B311F">
      <w:pPr>
        <w:jc w:val="both"/>
        <w:rPr>
          <w:rFonts w:ascii="Tahoma" w:hAnsi="Tahoma" w:cs="Tahoma"/>
          <w:sz w:val="24"/>
          <w:szCs w:val="24"/>
        </w:rPr>
      </w:pPr>
      <w:r w:rsidRPr="007B311F">
        <w:rPr>
          <w:rFonts w:ascii="Tahoma" w:hAnsi="Tahoma" w:cs="Tahoma"/>
          <w:sz w:val="24"/>
          <w:szCs w:val="24"/>
        </w:rPr>
        <w:t>In the past three months we have continued to raise our profile and made progress in delivering our business plan.</w:t>
      </w:r>
    </w:p>
    <w:p w14:paraId="22E38FEA" w14:textId="307FC8A8" w:rsidR="007B311F" w:rsidRPr="007B311F" w:rsidRDefault="007B311F" w:rsidP="007B311F">
      <w:pPr>
        <w:jc w:val="both"/>
        <w:rPr>
          <w:rFonts w:ascii="Tahoma" w:hAnsi="Tahoma" w:cs="Tahoma"/>
          <w:sz w:val="24"/>
          <w:szCs w:val="24"/>
        </w:rPr>
      </w:pPr>
      <w:r w:rsidRPr="007B311F">
        <w:rPr>
          <w:rFonts w:ascii="Tahoma" w:hAnsi="Tahoma" w:cs="Tahoma"/>
          <w:sz w:val="24"/>
          <w:szCs w:val="24"/>
        </w:rPr>
        <w:t>Specifically:</w:t>
      </w:r>
    </w:p>
    <w:p w14:paraId="28AA8367" w14:textId="67BFC7FC" w:rsidR="007B311F" w:rsidRDefault="007B311F" w:rsidP="007B311F">
      <w:pPr>
        <w:pStyle w:val="ListParagraph"/>
        <w:numPr>
          <w:ilvl w:val="0"/>
          <w:numId w:val="17"/>
        </w:numPr>
        <w:jc w:val="both"/>
        <w:rPr>
          <w:rFonts w:ascii="Tahoma" w:hAnsi="Tahoma" w:cs="Tahoma"/>
          <w:sz w:val="24"/>
          <w:szCs w:val="24"/>
        </w:rPr>
      </w:pPr>
      <w:r>
        <w:rPr>
          <w:rFonts w:ascii="Tahoma" w:hAnsi="Tahoma" w:cs="Tahoma"/>
          <w:sz w:val="24"/>
          <w:szCs w:val="24"/>
        </w:rPr>
        <w:t>We have progressed our branding exercise, using the views of staff and the public to revisit what we stand for and how we want to be perceived. I expect this project to be completed shortly and that it will include some changes also to our website and our styles of communication</w:t>
      </w:r>
    </w:p>
    <w:p w14:paraId="43A9E4EA" w14:textId="7B8834D2" w:rsidR="007B311F" w:rsidRDefault="007B311F" w:rsidP="007B311F">
      <w:pPr>
        <w:pStyle w:val="ListParagraph"/>
        <w:numPr>
          <w:ilvl w:val="0"/>
          <w:numId w:val="17"/>
        </w:numPr>
        <w:jc w:val="both"/>
        <w:rPr>
          <w:rFonts w:ascii="Tahoma" w:hAnsi="Tahoma" w:cs="Tahoma"/>
          <w:sz w:val="24"/>
          <w:szCs w:val="24"/>
        </w:rPr>
      </w:pPr>
      <w:r>
        <w:rPr>
          <w:rFonts w:ascii="Tahoma" w:hAnsi="Tahoma" w:cs="Tahoma"/>
          <w:sz w:val="24"/>
          <w:szCs w:val="24"/>
        </w:rPr>
        <w:lastRenderedPageBreak/>
        <w:t>We have adapted how our offer of membership is worded in an attempt to attract more members which is very important to our development as a CIC</w:t>
      </w:r>
    </w:p>
    <w:p w14:paraId="533D8E48" w14:textId="4B4D3E7D" w:rsidR="007B311F" w:rsidRDefault="007B311F" w:rsidP="007B311F">
      <w:pPr>
        <w:pStyle w:val="ListParagraph"/>
        <w:numPr>
          <w:ilvl w:val="0"/>
          <w:numId w:val="17"/>
        </w:numPr>
        <w:jc w:val="both"/>
        <w:rPr>
          <w:rFonts w:ascii="Tahoma" w:hAnsi="Tahoma" w:cs="Tahoma"/>
          <w:sz w:val="24"/>
          <w:szCs w:val="24"/>
        </w:rPr>
      </w:pPr>
      <w:r>
        <w:rPr>
          <w:rFonts w:ascii="Tahoma" w:hAnsi="Tahoma" w:cs="Tahoma"/>
          <w:sz w:val="24"/>
          <w:szCs w:val="24"/>
        </w:rPr>
        <w:t>We have agreed our first formal memorandum of understanding with Healthwatch , and are</w:t>
      </w:r>
      <w:r w:rsidR="00AA3D8A">
        <w:rPr>
          <w:rFonts w:ascii="Tahoma" w:hAnsi="Tahoma" w:cs="Tahoma"/>
          <w:sz w:val="24"/>
          <w:szCs w:val="24"/>
        </w:rPr>
        <w:t xml:space="preserve"> in negotiation with CPFT, Lifecraft, CPSL Mind and Carers Trust to agree others</w:t>
      </w:r>
    </w:p>
    <w:p w14:paraId="788617D5" w14:textId="69D1BE07" w:rsidR="00AA3D8A" w:rsidRDefault="00AA3D8A" w:rsidP="00AA3D8A">
      <w:pPr>
        <w:jc w:val="both"/>
        <w:rPr>
          <w:rFonts w:ascii="Tahoma" w:hAnsi="Tahoma" w:cs="Tahoma"/>
          <w:sz w:val="24"/>
          <w:szCs w:val="24"/>
        </w:rPr>
      </w:pPr>
      <w:r>
        <w:rPr>
          <w:rFonts w:ascii="Tahoma" w:hAnsi="Tahoma" w:cs="Tahoma"/>
          <w:sz w:val="24"/>
          <w:szCs w:val="24"/>
        </w:rPr>
        <w:t>We have said goodbye to Elise Coote and welcomed Anne Wigglesworth back part time from maternity leave as our service user engagement facilitator (mental health).</w:t>
      </w:r>
    </w:p>
    <w:p w14:paraId="2E740FF9" w14:textId="77777777" w:rsidR="00AA3D8A" w:rsidRDefault="00AA3D8A" w:rsidP="00AA3D8A">
      <w:pPr>
        <w:jc w:val="both"/>
        <w:rPr>
          <w:rFonts w:ascii="Tahoma" w:hAnsi="Tahoma" w:cs="Tahoma"/>
          <w:sz w:val="24"/>
          <w:szCs w:val="24"/>
        </w:rPr>
      </w:pPr>
    </w:p>
    <w:p w14:paraId="35959FD8" w14:textId="3263C7D4" w:rsidR="00AA3D8A" w:rsidRDefault="00AA3D8A" w:rsidP="00AA3D8A">
      <w:pPr>
        <w:pStyle w:val="ListParagraph"/>
        <w:numPr>
          <w:ilvl w:val="0"/>
          <w:numId w:val="16"/>
        </w:numPr>
        <w:jc w:val="both"/>
        <w:rPr>
          <w:rFonts w:ascii="Tahoma" w:hAnsi="Tahoma" w:cs="Tahoma"/>
          <w:sz w:val="24"/>
          <w:szCs w:val="24"/>
        </w:rPr>
      </w:pPr>
      <w:r>
        <w:rPr>
          <w:rFonts w:ascii="Tahoma" w:hAnsi="Tahoma" w:cs="Tahoma"/>
          <w:sz w:val="24"/>
          <w:szCs w:val="24"/>
        </w:rPr>
        <w:t>Next Steps.</w:t>
      </w:r>
    </w:p>
    <w:p w14:paraId="24D249BE" w14:textId="2CC948E0" w:rsidR="00AA3D8A" w:rsidRDefault="00AA3D8A" w:rsidP="00AA3D8A">
      <w:pPr>
        <w:jc w:val="both"/>
        <w:rPr>
          <w:rFonts w:ascii="Tahoma" w:hAnsi="Tahoma" w:cs="Tahoma"/>
          <w:sz w:val="24"/>
          <w:szCs w:val="24"/>
        </w:rPr>
      </w:pPr>
      <w:r>
        <w:rPr>
          <w:rFonts w:ascii="Tahoma" w:hAnsi="Tahoma" w:cs="Tahoma"/>
          <w:sz w:val="24"/>
          <w:szCs w:val="24"/>
        </w:rPr>
        <w:t xml:space="preserve">In the next three months </w:t>
      </w:r>
      <w:r w:rsidR="00735DB6">
        <w:rPr>
          <w:rFonts w:ascii="Tahoma" w:hAnsi="Tahoma" w:cs="Tahoma"/>
          <w:sz w:val="24"/>
          <w:szCs w:val="24"/>
        </w:rPr>
        <w:t xml:space="preserve">my aims </w:t>
      </w:r>
      <w:bookmarkStart w:id="0" w:name="_GoBack"/>
      <w:bookmarkEnd w:id="0"/>
      <w:r>
        <w:rPr>
          <w:rFonts w:ascii="Tahoma" w:hAnsi="Tahoma" w:cs="Tahoma"/>
          <w:sz w:val="24"/>
          <w:szCs w:val="24"/>
        </w:rPr>
        <w:t>are that we should:</w:t>
      </w:r>
    </w:p>
    <w:p w14:paraId="7C46C02A" w14:textId="2D04C6A2" w:rsidR="00AA3D8A" w:rsidRDefault="00AA3D8A" w:rsidP="00AA3D8A">
      <w:pPr>
        <w:pStyle w:val="ListParagraph"/>
        <w:numPr>
          <w:ilvl w:val="0"/>
          <w:numId w:val="18"/>
        </w:numPr>
        <w:jc w:val="both"/>
        <w:rPr>
          <w:rFonts w:ascii="Tahoma" w:hAnsi="Tahoma" w:cs="Tahoma"/>
          <w:sz w:val="24"/>
          <w:szCs w:val="24"/>
        </w:rPr>
      </w:pPr>
      <w:r>
        <w:rPr>
          <w:rFonts w:ascii="Tahoma" w:hAnsi="Tahoma" w:cs="Tahoma"/>
          <w:sz w:val="24"/>
          <w:szCs w:val="24"/>
        </w:rPr>
        <w:t xml:space="preserve">Relaunch the organisation with its revised brand, together with ways of communicating which better convey what we do and more strongly advertise the benefits of becoming part of the organisation as members and supporters </w:t>
      </w:r>
    </w:p>
    <w:p w14:paraId="2B44FCB6" w14:textId="75C95A66" w:rsidR="00AA3D8A" w:rsidRDefault="00177663" w:rsidP="00AA3D8A">
      <w:pPr>
        <w:pStyle w:val="ListParagraph"/>
        <w:numPr>
          <w:ilvl w:val="0"/>
          <w:numId w:val="18"/>
        </w:numPr>
        <w:jc w:val="both"/>
        <w:rPr>
          <w:rFonts w:ascii="Tahoma" w:hAnsi="Tahoma" w:cs="Tahoma"/>
          <w:sz w:val="24"/>
          <w:szCs w:val="24"/>
        </w:rPr>
      </w:pPr>
      <w:r>
        <w:rPr>
          <w:rFonts w:ascii="Tahoma" w:hAnsi="Tahoma" w:cs="Tahoma"/>
          <w:sz w:val="24"/>
          <w:szCs w:val="24"/>
        </w:rPr>
        <w:t>Sign off five memoranda of understanding with partner organisations</w:t>
      </w:r>
    </w:p>
    <w:p w14:paraId="489DF603" w14:textId="155E7939" w:rsidR="00177663" w:rsidRDefault="00177663" w:rsidP="00AA3D8A">
      <w:pPr>
        <w:pStyle w:val="ListParagraph"/>
        <w:numPr>
          <w:ilvl w:val="0"/>
          <w:numId w:val="18"/>
        </w:numPr>
        <w:jc w:val="both"/>
        <w:rPr>
          <w:rFonts w:ascii="Tahoma" w:hAnsi="Tahoma" w:cs="Tahoma"/>
          <w:sz w:val="24"/>
          <w:szCs w:val="24"/>
        </w:rPr>
      </w:pPr>
      <w:r>
        <w:rPr>
          <w:rFonts w:ascii="Tahoma" w:hAnsi="Tahoma" w:cs="Tahoma"/>
          <w:sz w:val="24"/>
          <w:szCs w:val="24"/>
        </w:rPr>
        <w:t>Extend the range of our public engagement activity, making sure it is evidenced</w:t>
      </w:r>
    </w:p>
    <w:p w14:paraId="6EF3ADC6" w14:textId="373A9F5C" w:rsidR="00177663" w:rsidRPr="00AA3D8A" w:rsidRDefault="00177663" w:rsidP="00AA3D8A">
      <w:pPr>
        <w:pStyle w:val="ListParagraph"/>
        <w:numPr>
          <w:ilvl w:val="0"/>
          <w:numId w:val="18"/>
        </w:numPr>
        <w:jc w:val="both"/>
        <w:rPr>
          <w:rFonts w:ascii="Tahoma" w:hAnsi="Tahoma" w:cs="Tahoma"/>
          <w:sz w:val="24"/>
          <w:szCs w:val="24"/>
        </w:rPr>
      </w:pPr>
      <w:r>
        <w:rPr>
          <w:rFonts w:ascii="Tahoma" w:hAnsi="Tahoma" w:cs="Tahoma"/>
          <w:sz w:val="24"/>
          <w:szCs w:val="24"/>
        </w:rPr>
        <w:t>Complete our first Five Values evaluation of the year (out of 4 for the year)</w:t>
      </w:r>
    </w:p>
    <w:sectPr w:rsidR="00177663" w:rsidRPr="00AA3D8A" w:rsidSect="008813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010E8" w14:textId="77777777" w:rsidR="007C22CE" w:rsidRDefault="007C22CE">
      <w:pPr>
        <w:spacing w:after="0" w:line="240" w:lineRule="auto"/>
      </w:pPr>
      <w:r>
        <w:separator/>
      </w:r>
    </w:p>
  </w:endnote>
  <w:endnote w:type="continuationSeparator" w:id="0">
    <w:p w14:paraId="3DC9F291" w14:textId="77777777" w:rsidR="007C22CE" w:rsidRDefault="007C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939372"/>
      <w:docPartObj>
        <w:docPartGallery w:val="Page Numbers (Bottom of Page)"/>
        <w:docPartUnique/>
      </w:docPartObj>
    </w:sdtPr>
    <w:sdtEndPr>
      <w:rPr>
        <w:noProof/>
      </w:rPr>
    </w:sdtEndPr>
    <w:sdtContent>
      <w:p w14:paraId="53974789" w14:textId="38DB804E" w:rsidR="00D662D1" w:rsidRDefault="00D662D1">
        <w:pPr>
          <w:pStyle w:val="Footer"/>
          <w:jc w:val="center"/>
        </w:pPr>
        <w:r>
          <w:fldChar w:fldCharType="begin"/>
        </w:r>
        <w:r>
          <w:instrText xml:space="preserve"> PAGE   \* MERGEFORMAT </w:instrText>
        </w:r>
        <w:r>
          <w:fldChar w:fldCharType="separate"/>
        </w:r>
        <w:r w:rsidR="00735DB6">
          <w:rPr>
            <w:noProof/>
          </w:rPr>
          <w:t>1</w:t>
        </w:r>
        <w:r>
          <w:rPr>
            <w:noProof/>
          </w:rPr>
          <w:fldChar w:fldCharType="end"/>
        </w:r>
      </w:p>
    </w:sdtContent>
  </w:sdt>
  <w:p w14:paraId="4F16289C" w14:textId="77777777" w:rsidR="00D662D1" w:rsidRDefault="00D66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85F77" w14:textId="77777777" w:rsidR="007C22CE" w:rsidRDefault="007C22CE">
      <w:pPr>
        <w:spacing w:after="0" w:line="240" w:lineRule="auto"/>
      </w:pPr>
      <w:r>
        <w:separator/>
      </w:r>
    </w:p>
  </w:footnote>
  <w:footnote w:type="continuationSeparator" w:id="0">
    <w:p w14:paraId="6295A0F7" w14:textId="77777777" w:rsidR="007C22CE" w:rsidRDefault="007C2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2BE0"/>
    <w:multiLevelType w:val="hybridMultilevel"/>
    <w:tmpl w:val="D28C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5E9"/>
    <w:multiLevelType w:val="hybridMultilevel"/>
    <w:tmpl w:val="72CC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C0134"/>
    <w:multiLevelType w:val="hybridMultilevel"/>
    <w:tmpl w:val="B66A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13631"/>
    <w:multiLevelType w:val="hybridMultilevel"/>
    <w:tmpl w:val="627E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13D65"/>
    <w:multiLevelType w:val="hybridMultilevel"/>
    <w:tmpl w:val="1EBE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D637E"/>
    <w:multiLevelType w:val="hybridMultilevel"/>
    <w:tmpl w:val="13562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B3775"/>
    <w:multiLevelType w:val="hybridMultilevel"/>
    <w:tmpl w:val="94AAC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A830BC"/>
    <w:multiLevelType w:val="multilevel"/>
    <w:tmpl w:val="21B22870"/>
    <w:lvl w:ilvl="0">
      <w:start w:val="1"/>
      <w:numFmt w:val="decimal"/>
      <w:pStyle w:val="Level1"/>
      <w:lvlText w:val="%1."/>
      <w:lvlJc w:val="left"/>
      <w:pPr>
        <w:tabs>
          <w:tab w:val="num" w:pos="720"/>
        </w:tabs>
        <w:ind w:left="720" w:hanging="720"/>
      </w:pPr>
      <w:rPr>
        <w:rFonts w:hint="default"/>
        <w:i w:val="0"/>
      </w:rPr>
    </w:lvl>
    <w:lvl w:ilvl="1">
      <w:start w:val="1"/>
      <w:numFmt w:val="decimal"/>
      <w:lvlText w:val="%1.%2"/>
      <w:lvlJc w:val="left"/>
      <w:pPr>
        <w:tabs>
          <w:tab w:val="num" w:pos="862"/>
        </w:tabs>
        <w:ind w:left="862" w:hanging="720"/>
      </w:pPr>
      <w:rPr>
        <w:rFonts w:hint="default"/>
        <w:b w:val="0"/>
      </w:rPr>
    </w:lvl>
    <w:lvl w:ilvl="2">
      <w:start w:val="1"/>
      <w:numFmt w:val="decimal"/>
      <w:pStyle w:val="Level2"/>
      <w:isLgl/>
      <w:lvlText w:val="%1.%2.%3"/>
      <w:lvlJc w:val="left"/>
      <w:pPr>
        <w:tabs>
          <w:tab w:val="num" w:pos="1440"/>
        </w:tabs>
        <w:ind w:left="1440" w:hanging="720"/>
      </w:pPr>
      <w:rPr>
        <w:rFonts w:hint="default"/>
        <w:b w:val="0"/>
      </w:rPr>
    </w:lvl>
    <w:lvl w:ilvl="3">
      <w:start w:val="1"/>
      <w:numFmt w:val="lowerLetter"/>
      <w:lvlText w:val="(%4)"/>
      <w:lvlJc w:val="left"/>
      <w:pPr>
        <w:tabs>
          <w:tab w:val="num" w:pos="1440"/>
        </w:tabs>
        <w:ind w:left="1440" w:hanging="720"/>
      </w:pPr>
      <w:rPr>
        <w:rFonts w:hint="default"/>
      </w:rPr>
    </w:lvl>
    <w:lvl w:ilvl="4">
      <w:start w:val="1"/>
      <w:numFmt w:val="lowerRoman"/>
      <w:pStyle w:val="Level3"/>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pStyle w:val="Level4"/>
      <w:lvlText w:val="(%7)"/>
      <w:lvlJc w:val="left"/>
      <w:pPr>
        <w:tabs>
          <w:tab w:val="num" w:pos="720"/>
        </w:tabs>
        <w:ind w:left="720" w:hanging="720"/>
      </w:pPr>
      <w:rPr>
        <w:rFonts w:hint="default"/>
      </w:rPr>
    </w:lvl>
    <w:lvl w:ilvl="7">
      <w:start w:val="1"/>
      <w:numFmt w:val="upperLetter"/>
      <w:pStyle w:val="Level5"/>
      <w:lvlText w:val="(%8)"/>
      <w:lvlJc w:val="left"/>
      <w:pPr>
        <w:tabs>
          <w:tab w:val="num" w:pos="720"/>
        </w:tabs>
        <w:ind w:left="720" w:hanging="720"/>
      </w:pPr>
      <w:rPr>
        <w:rFonts w:hint="default"/>
      </w:rPr>
    </w:lvl>
    <w:lvl w:ilvl="8">
      <w:start w:val="1"/>
      <w:numFmt w:val="bullet"/>
      <w:pStyle w:val="Level6"/>
      <w:lvlText w:val=""/>
      <w:lvlJc w:val="left"/>
      <w:pPr>
        <w:tabs>
          <w:tab w:val="num" w:pos="720"/>
        </w:tabs>
        <w:ind w:left="720" w:hanging="720"/>
      </w:pPr>
      <w:rPr>
        <w:rFonts w:ascii="Symbol" w:hAnsi="Symbol" w:hint="default"/>
        <w:color w:val="auto"/>
      </w:rPr>
    </w:lvl>
  </w:abstractNum>
  <w:abstractNum w:abstractNumId="8" w15:restartNumberingAfterBreak="0">
    <w:nsid w:val="4EF608C1"/>
    <w:multiLevelType w:val="hybridMultilevel"/>
    <w:tmpl w:val="0332FE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F73DDC"/>
    <w:multiLevelType w:val="hybridMultilevel"/>
    <w:tmpl w:val="9174BD10"/>
    <w:lvl w:ilvl="0" w:tplc="0DEC7234">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C3071"/>
    <w:multiLevelType w:val="hybridMultilevel"/>
    <w:tmpl w:val="496C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17274"/>
    <w:multiLevelType w:val="hybridMultilevel"/>
    <w:tmpl w:val="5AC4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B2991"/>
    <w:multiLevelType w:val="hybridMultilevel"/>
    <w:tmpl w:val="CCC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12425"/>
    <w:multiLevelType w:val="hybridMultilevel"/>
    <w:tmpl w:val="CBB2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41669"/>
    <w:multiLevelType w:val="hybridMultilevel"/>
    <w:tmpl w:val="8214C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2A35E1"/>
    <w:multiLevelType w:val="hybridMultilevel"/>
    <w:tmpl w:val="6296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601E8A"/>
    <w:multiLevelType w:val="hybridMultilevel"/>
    <w:tmpl w:val="9BC4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
  </w:num>
  <w:num w:numId="4">
    <w:abstractNumId w:val="12"/>
  </w:num>
  <w:num w:numId="5">
    <w:abstractNumId w:val="2"/>
  </w:num>
  <w:num w:numId="6">
    <w:abstractNumId w:val="3"/>
  </w:num>
  <w:num w:numId="7">
    <w:abstractNumId w:val="5"/>
  </w:num>
  <w:num w:numId="8">
    <w:abstractNumId w:val="11"/>
  </w:num>
  <w:num w:numId="9">
    <w:abstractNumId w:val="6"/>
  </w:num>
  <w:num w:numId="10">
    <w:abstractNumId w:val="7"/>
  </w:num>
  <w:num w:numId="11">
    <w:abstractNumId w:val="7"/>
    <w:lvlOverride w:ilvl="0">
      <w:startOverride w:val="4"/>
    </w:lvlOverride>
  </w:num>
  <w:num w:numId="12">
    <w:abstractNumId w:val="15"/>
  </w:num>
  <w:num w:numId="13">
    <w:abstractNumId w:val="0"/>
  </w:num>
  <w:num w:numId="14">
    <w:abstractNumId w:val="9"/>
  </w:num>
  <w:num w:numId="15">
    <w:abstractNumId w:val="8"/>
  </w:num>
  <w:num w:numId="16">
    <w:abstractNumId w:val="14"/>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37"/>
    <w:rsid w:val="00061F78"/>
    <w:rsid w:val="000C038D"/>
    <w:rsid w:val="00114AC6"/>
    <w:rsid w:val="00173051"/>
    <w:rsid w:val="00177663"/>
    <w:rsid w:val="001B0EC3"/>
    <w:rsid w:val="001B7F56"/>
    <w:rsid w:val="001D4907"/>
    <w:rsid w:val="00255039"/>
    <w:rsid w:val="00281D41"/>
    <w:rsid w:val="0029090E"/>
    <w:rsid w:val="00292A84"/>
    <w:rsid w:val="002E351A"/>
    <w:rsid w:val="002E5C72"/>
    <w:rsid w:val="00416766"/>
    <w:rsid w:val="00425F5A"/>
    <w:rsid w:val="00462096"/>
    <w:rsid w:val="004935D9"/>
    <w:rsid w:val="00551DEC"/>
    <w:rsid w:val="005652EE"/>
    <w:rsid w:val="005878EE"/>
    <w:rsid w:val="00657943"/>
    <w:rsid w:val="00705F9D"/>
    <w:rsid w:val="00735DB6"/>
    <w:rsid w:val="007A5306"/>
    <w:rsid w:val="007B311F"/>
    <w:rsid w:val="007C22CE"/>
    <w:rsid w:val="0084057F"/>
    <w:rsid w:val="00854F2E"/>
    <w:rsid w:val="00861281"/>
    <w:rsid w:val="008813A6"/>
    <w:rsid w:val="008A18BE"/>
    <w:rsid w:val="008B0CCF"/>
    <w:rsid w:val="008B3113"/>
    <w:rsid w:val="008B3D40"/>
    <w:rsid w:val="008D313E"/>
    <w:rsid w:val="00947AB0"/>
    <w:rsid w:val="00963E68"/>
    <w:rsid w:val="009B52EB"/>
    <w:rsid w:val="009F1C37"/>
    <w:rsid w:val="009F69CD"/>
    <w:rsid w:val="00A136F7"/>
    <w:rsid w:val="00A20580"/>
    <w:rsid w:val="00A73142"/>
    <w:rsid w:val="00AA3D8A"/>
    <w:rsid w:val="00AB624F"/>
    <w:rsid w:val="00AE0BD7"/>
    <w:rsid w:val="00AE641C"/>
    <w:rsid w:val="00B627E0"/>
    <w:rsid w:val="00B968AA"/>
    <w:rsid w:val="00BB60EF"/>
    <w:rsid w:val="00BC07C9"/>
    <w:rsid w:val="00C23750"/>
    <w:rsid w:val="00C721D1"/>
    <w:rsid w:val="00C920A6"/>
    <w:rsid w:val="00CB0DB9"/>
    <w:rsid w:val="00CB1AF5"/>
    <w:rsid w:val="00CB526A"/>
    <w:rsid w:val="00CE5496"/>
    <w:rsid w:val="00D662D1"/>
    <w:rsid w:val="00D743B2"/>
    <w:rsid w:val="00DE31C5"/>
    <w:rsid w:val="00F06E45"/>
    <w:rsid w:val="00F41708"/>
    <w:rsid w:val="00FA2E67"/>
    <w:rsid w:val="00FB687E"/>
    <w:rsid w:val="00FF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E708"/>
  <w15:chartTrackingRefBased/>
  <w15:docId w15:val="{F264D297-E01C-40BA-B23A-63A77611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C37"/>
    <w:pPr>
      <w:ind w:left="720"/>
      <w:contextualSpacing/>
    </w:pPr>
  </w:style>
  <w:style w:type="paragraph" w:customStyle="1" w:styleId="1Text">
    <w:name w:val="1 Text"/>
    <w:basedOn w:val="Normal"/>
    <w:rsid w:val="00D743B2"/>
    <w:pPr>
      <w:spacing w:after="0" w:line="240" w:lineRule="exact"/>
    </w:pPr>
    <w:rPr>
      <w:rFonts w:ascii="Arial" w:eastAsia="Times New Roman" w:hAnsi="Arial" w:cs="Times New Roman"/>
      <w:sz w:val="18"/>
      <w:szCs w:val="24"/>
      <w:lang w:val="en-US"/>
    </w:rPr>
  </w:style>
  <w:style w:type="paragraph" w:styleId="Header">
    <w:name w:val="header"/>
    <w:basedOn w:val="Normal"/>
    <w:link w:val="HeaderChar"/>
    <w:rsid w:val="00D743B2"/>
    <w:pPr>
      <w:tabs>
        <w:tab w:val="center" w:pos="4153"/>
        <w:tab w:val="right" w:pos="8306"/>
      </w:tabs>
      <w:spacing w:after="0" w:line="240" w:lineRule="exact"/>
    </w:pPr>
    <w:rPr>
      <w:rFonts w:ascii="Arial" w:eastAsia="Times New Roman" w:hAnsi="Arial" w:cs="Times New Roman"/>
      <w:sz w:val="18"/>
      <w:szCs w:val="24"/>
      <w:lang w:val="en-US"/>
    </w:rPr>
  </w:style>
  <w:style w:type="character" w:customStyle="1" w:styleId="HeaderChar">
    <w:name w:val="Header Char"/>
    <w:basedOn w:val="DefaultParagraphFont"/>
    <w:link w:val="Header"/>
    <w:rsid w:val="00D743B2"/>
    <w:rPr>
      <w:rFonts w:ascii="Arial" w:eastAsia="Times New Roman" w:hAnsi="Arial" w:cs="Times New Roman"/>
      <w:sz w:val="18"/>
      <w:szCs w:val="24"/>
      <w:lang w:val="en-US"/>
    </w:rPr>
  </w:style>
  <w:style w:type="table" w:styleId="TableGrid">
    <w:name w:val="Table Grid"/>
    <w:basedOn w:val="TableNormal"/>
    <w:uiPriority w:val="39"/>
    <w:rsid w:val="00BC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6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D1"/>
  </w:style>
  <w:style w:type="paragraph" w:customStyle="1" w:styleId="Level1">
    <w:name w:val="Level1"/>
    <w:basedOn w:val="Normal"/>
    <w:link w:val="Level1CharChar"/>
    <w:rsid w:val="00861281"/>
    <w:pPr>
      <w:numPr>
        <w:numId w:val="10"/>
      </w:numPr>
      <w:spacing w:after="240" w:line="240" w:lineRule="auto"/>
      <w:jc w:val="both"/>
      <w:outlineLvl w:val="0"/>
    </w:pPr>
    <w:rPr>
      <w:rFonts w:ascii="Times New Roman" w:eastAsia="Times New Roman" w:hAnsi="Times New Roman" w:cs="Times New Roman"/>
      <w:sz w:val="24"/>
      <w:szCs w:val="20"/>
      <w:lang w:eastAsia="en-GB"/>
    </w:rPr>
  </w:style>
  <w:style w:type="character" w:customStyle="1" w:styleId="Level1CharChar">
    <w:name w:val="Level1 Char Char"/>
    <w:link w:val="Level1"/>
    <w:rsid w:val="00861281"/>
    <w:rPr>
      <w:rFonts w:ascii="Times New Roman" w:eastAsia="Times New Roman" w:hAnsi="Times New Roman" w:cs="Times New Roman"/>
      <w:sz w:val="24"/>
      <w:szCs w:val="20"/>
      <w:lang w:eastAsia="en-GB"/>
    </w:rPr>
  </w:style>
  <w:style w:type="paragraph" w:customStyle="1" w:styleId="Level2">
    <w:name w:val="Level2"/>
    <w:basedOn w:val="Normal"/>
    <w:link w:val="Level2CharChar"/>
    <w:rsid w:val="00861281"/>
    <w:pPr>
      <w:numPr>
        <w:ilvl w:val="2"/>
        <w:numId w:val="10"/>
      </w:numPr>
      <w:tabs>
        <w:tab w:val="clear" w:pos="1440"/>
        <w:tab w:val="num" w:pos="720"/>
      </w:tabs>
      <w:spacing w:after="240" w:line="240" w:lineRule="auto"/>
      <w:ind w:left="720"/>
      <w:jc w:val="both"/>
      <w:outlineLvl w:val="1"/>
    </w:pPr>
    <w:rPr>
      <w:rFonts w:ascii="Times New Roman" w:eastAsia="Times New Roman" w:hAnsi="Times New Roman" w:cs="Times New Roman"/>
      <w:sz w:val="24"/>
      <w:szCs w:val="20"/>
      <w:lang w:eastAsia="en-GB"/>
    </w:rPr>
  </w:style>
  <w:style w:type="character" w:customStyle="1" w:styleId="Level2CharChar">
    <w:name w:val="Level2 Char Char"/>
    <w:link w:val="Level2"/>
    <w:rsid w:val="00861281"/>
    <w:rPr>
      <w:rFonts w:ascii="Times New Roman" w:eastAsia="Times New Roman" w:hAnsi="Times New Roman" w:cs="Times New Roman"/>
      <w:sz w:val="24"/>
      <w:szCs w:val="20"/>
      <w:lang w:eastAsia="en-GB"/>
    </w:rPr>
  </w:style>
  <w:style w:type="paragraph" w:customStyle="1" w:styleId="Level3">
    <w:name w:val="Level3"/>
    <w:basedOn w:val="Normal"/>
    <w:link w:val="Level3CharChar"/>
    <w:rsid w:val="00861281"/>
    <w:pPr>
      <w:numPr>
        <w:ilvl w:val="4"/>
        <w:numId w:val="10"/>
      </w:numPr>
      <w:tabs>
        <w:tab w:val="clear" w:pos="2160"/>
        <w:tab w:val="num" w:pos="1440"/>
      </w:tabs>
      <w:spacing w:after="240" w:line="240" w:lineRule="auto"/>
      <w:ind w:left="1440"/>
      <w:jc w:val="both"/>
      <w:outlineLvl w:val="2"/>
    </w:pPr>
    <w:rPr>
      <w:rFonts w:ascii="Times New Roman" w:eastAsia="Times New Roman" w:hAnsi="Times New Roman" w:cs="Times New Roman"/>
      <w:sz w:val="24"/>
      <w:szCs w:val="20"/>
      <w:lang w:eastAsia="en-GB"/>
    </w:rPr>
  </w:style>
  <w:style w:type="character" w:customStyle="1" w:styleId="Level3CharChar">
    <w:name w:val="Level3 Char Char"/>
    <w:link w:val="Level3"/>
    <w:rsid w:val="00861281"/>
    <w:rPr>
      <w:rFonts w:ascii="Times New Roman" w:eastAsia="Times New Roman" w:hAnsi="Times New Roman" w:cs="Times New Roman"/>
      <w:sz w:val="24"/>
      <w:szCs w:val="20"/>
      <w:lang w:eastAsia="en-GB"/>
    </w:rPr>
  </w:style>
  <w:style w:type="paragraph" w:customStyle="1" w:styleId="Level4">
    <w:name w:val="Level4"/>
    <w:basedOn w:val="Normal"/>
    <w:rsid w:val="00861281"/>
    <w:pPr>
      <w:numPr>
        <w:ilvl w:val="6"/>
        <w:numId w:val="10"/>
      </w:numPr>
      <w:tabs>
        <w:tab w:val="clear" w:pos="720"/>
        <w:tab w:val="num" w:pos="1440"/>
      </w:tabs>
      <w:spacing w:after="240" w:line="240" w:lineRule="auto"/>
      <w:ind w:left="1440"/>
      <w:jc w:val="both"/>
      <w:outlineLvl w:val="3"/>
    </w:pPr>
    <w:rPr>
      <w:rFonts w:ascii="Times New Roman" w:eastAsia="Times New Roman" w:hAnsi="Times New Roman" w:cs="Times New Roman"/>
      <w:sz w:val="24"/>
      <w:szCs w:val="20"/>
      <w:lang w:eastAsia="en-GB"/>
    </w:rPr>
  </w:style>
  <w:style w:type="paragraph" w:customStyle="1" w:styleId="Level5">
    <w:name w:val="Level5"/>
    <w:basedOn w:val="Normal"/>
    <w:rsid w:val="00861281"/>
    <w:pPr>
      <w:numPr>
        <w:ilvl w:val="7"/>
        <w:numId w:val="10"/>
      </w:numPr>
      <w:tabs>
        <w:tab w:val="clear" w:pos="720"/>
        <w:tab w:val="num" w:pos="2160"/>
      </w:tabs>
      <w:spacing w:after="240" w:line="240" w:lineRule="auto"/>
      <w:ind w:left="2160"/>
      <w:jc w:val="both"/>
      <w:outlineLvl w:val="4"/>
    </w:pPr>
    <w:rPr>
      <w:rFonts w:ascii="Times New Roman" w:eastAsia="Times New Roman" w:hAnsi="Times New Roman" w:cs="Times New Roman"/>
      <w:sz w:val="24"/>
      <w:szCs w:val="20"/>
      <w:lang w:eastAsia="en-GB"/>
    </w:rPr>
  </w:style>
  <w:style w:type="paragraph" w:customStyle="1" w:styleId="Level6">
    <w:name w:val="Level6"/>
    <w:basedOn w:val="Normal"/>
    <w:rsid w:val="00861281"/>
    <w:pPr>
      <w:numPr>
        <w:ilvl w:val="8"/>
        <w:numId w:val="10"/>
      </w:numPr>
      <w:spacing w:after="240" w:line="240" w:lineRule="auto"/>
      <w:jc w:val="both"/>
      <w:outlineLvl w:val="5"/>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snell</dc:creator>
  <cp:keywords/>
  <dc:description/>
  <cp:lastModifiedBy>Jonathan Wells</cp:lastModifiedBy>
  <cp:revision>4</cp:revision>
  <dcterms:created xsi:type="dcterms:W3CDTF">2018-07-03T11:43:00Z</dcterms:created>
  <dcterms:modified xsi:type="dcterms:W3CDTF">2018-07-03T16:30:00Z</dcterms:modified>
</cp:coreProperties>
</file>