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1855D" w14:textId="4348704A" w:rsidR="0017583C" w:rsidRDefault="00F630E8" w:rsidP="00F630E8">
      <w:pPr>
        <w:pStyle w:val="SUNNetworkGrey"/>
        <w:jc w:val="center"/>
        <w:rPr>
          <w:b/>
          <w:bCs/>
          <w:sz w:val="32"/>
          <w:szCs w:val="36"/>
        </w:rPr>
      </w:pPr>
      <w:r w:rsidRPr="00F630E8">
        <w:rPr>
          <w:b/>
          <w:bCs/>
          <w:sz w:val="32"/>
          <w:szCs w:val="36"/>
        </w:rPr>
        <w:t>Co-production</w:t>
      </w:r>
      <w:r>
        <w:rPr>
          <w:b/>
          <w:bCs/>
          <w:sz w:val="32"/>
          <w:szCs w:val="36"/>
        </w:rPr>
        <w:t xml:space="preserve"> and Involvement</w:t>
      </w:r>
      <w:r w:rsidR="00E63BA0">
        <w:rPr>
          <w:b/>
          <w:bCs/>
          <w:sz w:val="32"/>
          <w:szCs w:val="36"/>
        </w:rPr>
        <w:t xml:space="preserve"> Candidate Support Information</w:t>
      </w:r>
    </w:p>
    <w:p w14:paraId="5FF486B7" w14:textId="2F824B2E" w:rsidR="00F630E8" w:rsidRDefault="00F630E8" w:rsidP="00F630E8">
      <w:pPr>
        <w:pStyle w:val="SUNNetworkGrey"/>
        <w:rPr>
          <w:sz w:val="24"/>
          <w:szCs w:val="28"/>
        </w:rPr>
      </w:pPr>
      <w:r w:rsidRPr="00F630E8">
        <w:rPr>
          <w:sz w:val="24"/>
          <w:szCs w:val="28"/>
        </w:rPr>
        <w:t xml:space="preserve">What is Co-production? </w:t>
      </w:r>
      <w:r>
        <w:rPr>
          <w:sz w:val="24"/>
          <w:szCs w:val="28"/>
        </w:rPr>
        <w:t xml:space="preserve">You can google </w:t>
      </w:r>
      <w:proofErr w:type="spellStart"/>
      <w:r>
        <w:rPr>
          <w:sz w:val="24"/>
          <w:szCs w:val="28"/>
        </w:rPr>
        <w:t>co-production</w:t>
      </w:r>
      <w:proofErr w:type="spellEnd"/>
      <w:r>
        <w:rPr>
          <w:sz w:val="24"/>
          <w:szCs w:val="28"/>
        </w:rPr>
        <w:t xml:space="preserve"> for a dictionary definition, or you can google ‘Positive examples of </w:t>
      </w:r>
      <w:proofErr w:type="spellStart"/>
      <w:r>
        <w:rPr>
          <w:sz w:val="24"/>
          <w:szCs w:val="28"/>
        </w:rPr>
        <w:t>co-production</w:t>
      </w:r>
      <w:proofErr w:type="spellEnd"/>
      <w:r>
        <w:rPr>
          <w:sz w:val="24"/>
          <w:szCs w:val="28"/>
        </w:rPr>
        <w:t>’ and if you are intrigued by the results. This could be the job for you.</w:t>
      </w:r>
    </w:p>
    <w:p w14:paraId="0D7EB064" w14:textId="0EF9E778" w:rsidR="00F630E8" w:rsidRPr="00F630E8" w:rsidRDefault="00F630E8" w:rsidP="00F630E8">
      <w:pPr>
        <w:pStyle w:val="SUNNetworkGrey"/>
        <w:rPr>
          <w:sz w:val="24"/>
          <w:szCs w:val="28"/>
        </w:rPr>
      </w:pPr>
      <w:r>
        <w:rPr>
          <w:sz w:val="24"/>
          <w:szCs w:val="28"/>
        </w:rPr>
        <w:t xml:space="preserve">This video clip is an example of how the Leeds Poverty Truth Commission see </w:t>
      </w:r>
      <w:proofErr w:type="spellStart"/>
      <w:r>
        <w:rPr>
          <w:sz w:val="24"/>
          <w:szCs w:val="28"/>
        </w:rPr>
        <w:t>co-production</w:t>
      </w:r>
      <w:proofErr w:type="spellEnd"/>
      <w:r>
        <w:rPr>
          <w:sz w:val="24"/>
          <w:szCs w:val="28"/>
        </w:rPr>
        <w:t>.</w:t>
      </w:r>
    </w:p>
    <w:p w14:paraId="636A375B" w14:textId="77777777" w:rsidR="00F630E8" w:rsidRPr="00F630E8" w:rsidRDefault="004D2BF5" w:rsidP="00F630E8">
      <w:pPr>
        <w:pStyle w:val="SUNNetworkGrey"/>
        <w:jc w:val="center"/>
        <w:rPr>
          <w:b/>
          <w:bCs/>
          <w:sz w:val="32"/>
          <w:szCs w:val="36"/>
        </w:rPr>
      </w:pPr>
      <w:hyperlink r:id="rId7" w:history="1">
        <w:r w:rsidR="00F630E8" w:rsidRPr="00F630E8">
          <w:rPr>
            <w:rStyle w:val="Hyperlink"/>
            <w:b/>
            <w:bCs/>
            <w:sz w:val="32"/>
            <w:szCs w:val="36"/>
          </w:rPr>
          <w:t>https://www.youtube.com/watch?v=sq0sryZvNX4</w:t>
        </w:r>
      </w:hyperlink>
    </w:p>
    <w:p w14:paraId="4323D4C9" w14:textId="08389072" w:rsidR="00F630E8" w:rsidRDefault="00F630E8" w:rsidP="008217C5">
      <w:pPr>
        <w:pStyle w:val="SUNNetworkGrey"/>
        <w:rPr>
          <w:sz w:val="24"/>
          <w:szCs w:val="28"/>
        </w:rPr>
      </w:pPr>
      <w:r w:rsidRPr="00F630E8">
        <w:rPr>
          <w:sz w:val="24"/>
          <w:szCs w:val="28"/>
        </w:rPr>
        <w:t>The SUN Network</w:t>
      </w:r>
      <w:r>
        <w:rPr>
          <w:sz w:val="24"/>
          <w:szCs w:val="28"/>
        </w:rPr>
        <w:t xml:space="preserve"> have had their </w:t>
      </w:r>
      <w:proofErr w:type="spellStart"/>
      <w:r>
        <w:rPr>
          <w:sz w:val="24"/>
          <w:szCs w:val="28"/>
        </w:rPr>
        <w:t>co-production</w:t>
      </w:r>
      <w:proofErr w:type="spellEnd"/>
      <w:r>
        <w:rPr>
          <w:sz w:val="24"/>
          <w:szCs w:val="28"/>
        </w:rPr>
        <w:t xml:space="preserve"> work recognised on a national level in The Health Service Journal and also as a best practice example for the </w:t>
      </w:r>
      <w:r w:rsidR="00E63BA0">
        <w:rPr>
          <w:sz w:val="24"/>
          <w:szCs w:val="28"/>
        </w:rPr>
        <w:t>National Collaborating Centre for Mental Health’s Working Well Together - Evidence and Tools to Enable Co-production in Mental Health Commissioning. So, you can see how important the lived experience voice is to us.</w:t>
      </w:r>
    </w:p>
    <w:p w14:paraId="7B2F153A" w14:textId="716EB946" w:rsidR="00E63BA0" w:rsidRDefault="004D2BF5" w:rsidP="00F630E8">
      <w:pPr>
        <w:pStyle w:val="SUNNetworkGrey"/>
        <w:jc w:val="center"/>
        <w:rPr>
          <w:sz w:val="24"/>
          <w:szCs w:val="28"/>
        </w:rPr>
      </w:pPr>
      <w:hyperlink r:id="rId8" w:history="1">
        <w:r w:rsidR="00E63BA0" w:rsidRPr="00E63BA0">
          <w:rPr>
            <w:rStyle w:val="Hyperlink"/>
            <w:sz w:val="24"/>
            <w:szCs w:val="28"/>
          </w:rPr>
          <w:t>https://www.sunnetwork.org.uk/working-well-together-positive-practice/</w:t>
        </w:r>
      </w:hyperlink>
    </w:p>
    <w:p w14:paraId="3FC6A525" w14:textId="3CB87194" w:rsidR="00E63BA0" w:rsidRDefault="00E63BA0" w:rsidP="00F630E8">
      <w:pPr>
        <w:pStyle w:val="SUNNetworkGrey"/>
        <w:jc w:val="center"/>
        <w:rPr>
          <w:sz w:val="24"/>
          <w:szCs w:val="28"/>
        </w:rPr>
      </w:pPr>
      <w:r>
        <w:rPr>
          <w:sz w:val="24"/>
          <w:szCs w:val="28"/>
        </w:rPr>
        <w:t>(We are on page 36)</w:t>
      </w:r>
    </w:p>
    <w:p w14:paraId="7D5C70F7" w14:textId="0C389D6F" w:rsidR="00E63BA0" w:rsidRDefault="00E63BA0" w:rsidP="008217C5">
      <w:pPr>
        <w:pStyle w:val="SUNNetworkGrey"/>
        <w:rPr>
          <w:sz w:val="24"/>
          <w:szCs w:val="28"/>
        </w:rPr>
      </w:pPr>
      <w:r>
        <w:rPr>
          <w:sz w:val="24"/>
          <w:szCs w:val="28"/>
        </w:rPr>
        <w:t xml:space="preserve">This role </w:t>
      </w:r>
      <w:r w:rsidRPr="00E63BA0">
        <w:rPr>
          <w:b/>
          <w:bCs/>
          <w:sz w:val="24"/>
          <w:szCs w:val="28"/>
        </w:rPr>
        <w:t>is not</w:t>
      </w:r>
      <w:r>
        <w:rPr>
          <w:sz w:val="24"/>
          <w:szCs w:val="28"/>
        </w:rPr>
        <w:t xml:space="preserve"> a support role (such as a keyworker or similar) and there is no caseload.</w:t>
      </w:r>
      <w:r w:rsidR="008217C5">
        <w:rPr>
          <w:sz w:val="24"/>
          <w:szCs w:val="28"/>
        </w:rPr>
        <w:t xml:space="preserve"> I</w:t>
      </w:r>
      <w:r>
        <w:rPr>
          <w:sz w:val="24"/>
          <w:szCs w:val="28"/>
        </w:rPr>
        <w:t>t is not an advocacy role whereby we are speaking on behalf of others.</w:t>
      </w:r>
    </w:p>
    <w:p w14:paraId="4C5BEF77" w14:textId="6E6097E6" w:rsidR="00E63BA0" w:rsidRDefault="00E63BA0" w:rsidP="008217C5">
      <w:pPr>
        <w:pStyle w:val="SUNNetworkGrey"/>
        <w:rPr>
          <w:sz w:val="24"/>
          <w:szCs w:val="28"/>
        </w:rPr>
      </w:pPr>
      <w:r>
        <w:rPr>
          <w:sz w:val="24"/>
          <w:szCs w:val="28"/>
        </w:rPr>
        <w:t xml:space="preserve">Our main role is to amplify the voice of those with lived experience to ensure that </w:t>
      </w:r>
      <w:r w:rsidRPr="00E63BA0">
        <w:rPr>
          <w:b/>
          <w:bCs/>
          <w:sz w:val="24"/>
          <w:szCs w:val="28"/>
        </w:rPr>
        <w:t>the</w:t>
      </w:r>
      <w:r w:rsidR="008217C5">
        <w:rPr>
          <w:b/>
          <w:bCs/>
          <w:sz w:val="24"/>
          <w:szCs w:val="28"/>
        </w:rPr>
        <w:t>ir voices</w:t>
      </w:r>
      <w:r>
        <w:rPr>
          <w:sz w:val="24"/>
          <w:szCs w:val="28"/>
        </w:rPr>
        <w:t xml:space="preserve"> are heard in commissioning, and service provision. </w:t>
      </w:r>
    </w:p>
    <w:p w14:paraId="0B97913E" w14:textId="2C45A391" w:rsidR="00E63BA0" w:rsidRDefault="008217C5" w:rsidP="008217C5">
      <w:pPr>
        <w:pStyle w:val="SUNNetworkGrey"/>
        <w:rPr>
          <w:sz w:val="24"/>
          <w:szCs w:val="28"/>
        </w:rPr>
      </w:pPr>
      <w:r>
        <w:rPr>
          <w:sz w:val="24"/>
          <w:szCs w:val="28"/>
        </w:rPr>
        <w:t>Some of the</w:t>
      </w:r>
      <w:r w:rsidR="00E63BA0">
        <w:rPr>
          <w:sz w:val="24"/>
          <w:szCs w:val="28"/>
        </w:rPr>
        <w:t xml:space="preserve"> main differences between Co-production and Involvement: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E63BA0" w14:paraId="1F578529" w14:textId="77777777" w:rsidTr="00E63BA0">
        <w:tc>
          <w:tcPr>
            <w:tcW w:w="4814" w:type="dxa"/>
          </w:tcPr>
          <w:p w14:paraId="288A2E06" w14:textId="1398A9C3" w:rsidR="00E63BA0" w:rsidRPr="008217C5" w:rsidRDefault="00E63BA0" w:rsidP="00F630E8">
            <w:pPr>
              <w:pStyle w:val="SUNNetworkGrey"/>
              <w:jc w:val="center"/>
              <w:rPr>
                <w:b/>
                <w:bCs/>
                <w:sz w:val="24"/>
                <w:szCs w:val="28"/>
              </w:rPr>
            </w:pPr>
            <w:r w:rsidRPr="008217C5">
              <w:rPr>
                <w:b/>
                <w:bCs/>
                <w:sz w:val="24"/>
                <w:szCs w:val="28"/>
              </w:rPr>
              <w:t>Co-production</w:t>
            </w:r>
          </w:p>
        </w:tc>
        <w:tc>
          <w:tcPr>
            <w:tcW w:w="4814" w:type="dxa"/>
          </w:tcPr>
          <w:p w14:paraId="581456EC" w14:textId="3D39A087" w:rsidR="00E63BA0" w:rsidRPr="008217C5" w:rsidRDefault="00E63BA0" w:rsidP="00F630E8">
            <w:pPr>
              <w:pStyle w:val="SUNNetworkGrey"/>
              <w:jc w:val="center"/>
              <w:rPr>
                <w:b/>
                <w:bCs/>
                <w:sz w:val="24"/>
                <w:szCs w:val="28"/>
              </w:rPr>
            </w:pPr>
            <w:r w:rsidRPr="008217C5">
              <w:rPr>
                <w:b/>
                <w:bCs/>
                <w:sz w:val="24"/>
                <w:szCs w:val="28"/>
              </w:rPr>
              <w:t>Involvement</w:t>
            </w:r>
          </w:p>
        </w:tc>
      </w:tr>
      <w:tr w:rsidR="00E63BA0" w14:paraId="40E789B9" w14:textId="77777777" w:rsidTr="00E63BA0">
        <w:tc>
          <w:tcPr>
            <w:tcW w:w="4814" w:type="dxa"/>
          </w:tcPr>
          <w:p w14:paraId="7B9C3F2C" w14:textId="4FB0A0B5" w:rsidR="00E63BA0" w:rsidRDefault="00E63BA0" w:rsidP="00F630E8">
            <w:pPr>
              <w:pStyle w:val="SUNNetworkGrey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Involved right at the very start of a piece of work</w:t>
            </w:r>
            <w:r w:rsidR="008217C5">
              <w:rPr>
                <w:sz w:val="24"/>
                <w:szCs w:val="28"/>
              </w:rPr>
              <w:t>, and remain involved as an ongoing commitment on all sides</w:t>
            </w:r>
          </w:p>
        </w:tc>
        <w:tc>
          <w:tcPr>
            <w:tcW w:w="4814" w:type="dxa"/>
          </w:tcPr>
          <w:p w14:paraId="34306D8D" w14:textId="2BFF2E77" w:rsidR="00E63BA0" w:rsidRDefault="00E63BA0" w:rsidP="00F630E8">
            <w:pPr>
              <w:pStyle w:val="SUNNetworkGrey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Involvement could happen at any part of the journey; For example</w:t>
            </w:r>
            <w:r w:rsidR="008217C5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a consultation prior to the project, or evaluation after the project</w:t>
            </w:r>
          </w:p>
        </w:tc>
      </w:tr>
      <w:tr w:rsidR="00E63BA0" w14:paraId="086C63EF" w14:textId="77777777" w:rsidTr="00E63BA0">
        <w:tc>
          <w:tcPr>
            <w:tcW w:w="4814" w:type="dxa"/>
          </w:tcPr>
          <w:p w14:paraId="0D9B4D56" w14:textId="54CE50C9" w:rsidR="00E63BA0" w:rsidRDefault="00E63BA0" w:rsidP="00F630E8">
            <w:pPr>
              <w:pStyle w:val="SUNNetworkGrey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Equal say in all decision making</w:t>
            </w:r>
          </w:p>
        </w:tc>
        <w:tc>
          <w:tcPr>
            <w:tcW w:w="4814" w:type="dxa"/>
          </w:tcPr>
          <w:p w14:paraId="19F28887" w14:textId="62A4E346" w:rsidR="00E63BA0" w:rsidRDefault="008217C5" w:rsidP="00F630E8">
            <w:pPr>
              <w:pStyle w:val="SUNNetworkGrey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Influence may not have equity</w:t>
            </w:r>
          </w:p>
        </w:tc>
      </w:tr>
      <w:tr w:rsidR="00E63BA0" w14:paraId="7DDDE87D" w14:textId="77777777" w:rsidTr="00E63BA0">
        <w:tc>
          <w:tcPr>
            <w:tcW w:w="4814" w:type="dxa"/>
          </w:tcPr>
          <w:p w14:paraId="414286D7" w14:textId="1539D6E9" w:rsidR="00E63BA0" w:rsidRDefault="008217C5" w:rsidP="00F630E8">
            <w:pPr>
              <w:pStyle w:val="SUNNetworkGrey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Tends to be smaller groups of people involved at a deeper level</w:t>
            </w:r>
          </w:p>
        </w:tc>
        <w:tc>
          <w:tcPr>
            <w:tcW w:w="4814" w:type="dxa"/>
          </w:tcPr>
          <w:p w14:paraId="303BB6BB" w14:textId="2B095DE0" w:rsidR="00E63BA0" w:rsidRDefault="008217C5" w:rsidP="00F630E8">
            <w:pPr>
              <w:pStyle w:val="SUNNetworkGrey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Enables breadth of involvement – 1000’s could respond to a survey for example</w:t>
            </w:r>
          </w:p>
        </w:tc>
      </w:tr>
    </w:tbl>
    <w:p w14:paraId="756F784E" w14:textId="77777777" w:rsidR="008217C5" w:rsidRDefault="008217C5" w:rsidP="008217C5">
      <w:pPr>
        <w:pStyle w:val="SUNNetworkGrey"/>
        <w:rPr>
          <w:sz w:val="24"/>
          <w:szCs w:val="28"/>
        </w:rPr>
      </w:pPr>
    </w:p>
    <w:p w14:paraId="3035F7D4" w14:textId="21633185" w:rsidR="00E63BA0" w:rsidRDefault="008217C5" w:rsidP="008217C5">
      <w:pPr>
        <w:pStyle w:val="SUNNetworkGrey"/>
        <w:rPr>
          <w:sz w:val="24"/>
          <w:szCs w:val="28"/>
        </w:rPr>
      </w:pPr>
      <w:r>
        <w:rPr>
          <w:sz w:val="24"/>
          <w:szCs w:val="28"/>
        </w:rPr>
        <w:t xml:space="preserve">We are always looking for innovative ways to enable people to be heard, and in these </w:t>
      </w:r>
      <w:proofErr w:type="spellStart"/>
      <w:r>
        <w:rPr>
          <w:sz w:val="24"/>
          <w:szCs w:val="28"/>
        </w:rPr>
        <w:t>covid</w:t>
      </w:r>
      <w:proofErr w:type="spellEnd"/>
      <w:r>
        <w:rPr>
          <w:sz w:val="24"/>
          <w:szCs w:val="28"/>
        </w:rPr>
        <w:t xml:space="preserve"> times, we are finding even more ways to connect. We would be looking for how you could engage with as many people as possible to hear their views.</w:t>
      </w:r>
    </w:p>
    <w:p w14:paraId="02FFBB6F" w14:textId="77777777" w:rsidR="00E63BA0" w:rsidRPr="00F630E8" w:rsidRDefault="00E63BA0" w:rsidP="00F630E8">
      <w:pPr>
        <w:pStyle w:val="SUNNetworkGrey"/>
        <w:jc w:val="center"/>
        <w:rPr>
          <w:sz w:val="24"/>
          <w:szCs w:val="28"/>
        </w:rPr>
      </w:pPr>
    </w:p>
    <w:sectPr w:rsidR="00E63BA0" w:rsidRPr="00F630E8" w:rsidSect="00E3548C">
      <w:headerReference w:type="default" r:id="rId9"/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AC658" w14:textId="77777777" w:rsidR="004D2BF5" w:rsidRDefault="004D2BF5" w:rsidP="00855502">
      <w:pPr>
        <w:spacing w:after="0" w:line="240" w:lineRule="auto"/>
      </w:pPr>
      <w:r>
        <w:separator/>
      </w:r>
    </w:p>
  </w:endnote>
  <w:endnote w:type="continuationSeparator" w:id="0">
    <w:p w14:paraId="14EFF218" w14:textId="77777777" w:rsidR="004D2BF5" w:rsidRDefault="004D2BF5" w:rsidP="00855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9672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28E3C" w14:textId="77777777" w:rsidR="00142CB5" w:rsidRDefault="00A45C08" w:rsidP="00855502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ECE651" wp14:editId="634CAB55">
                  <wp:simplePos x="0" y="0"/>
                  <wp:positionH relativeFrom="margin">
                    <wp:posOffset>737234</wp:posOffset>
                  </wp:positionH>
                  <wp:positionV relativeFrom="paragraph">
                    <wp:posOffset>107950</wp:posOffset>
                  </wp:positionV>
                  <wp:extent cx="4200525" cy="990600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200525" cy="990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6C70E4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The SUN Network Cambridgeshire and Peterborough</w:t>
                              </w:r>
                            </w:p>
                            <w:p w14:paraId="35339F50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 xml:space="preserve">The Maple </w:t>
                              </w:r>
                              <w:r w:rsid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Centre: 6 Oak Drive, Huntingdon, Cambridgeshire,</w:t>
                              </w: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 xml:space="preserve"> PE29 7HN</w:t>
                              </w:r>
                            </w:p>
                            <w:p w14:paraId="18739AA7" w14:textId="77777777" w:rsidR="00142CB5" w:rsidRPr="00A45C08" w:rsidRDefault="004D2BF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18988B"/>
                                </w:rPr>
                              </w:pPr>
                              <w:hyperlink r:id="rId1" w:history="1">
                                <w:r w:rsidR="00142CB5" w:rsidRPr="00A45C08">
                                  <w:rPr>
                                    <w:rStyle w:val="Hyperlink"/>
                                    <w:rFonts w:ascii="Arial" w:hAnsi="Arial" w:cs="Arial"/>
                                    <w:color w:val="18988B"/>
                                  </w:rPr>
                                  <w:t>www.sunnetwork.org.uk</w:t>
                                </w:r>
                              </w:hyperlink>
                            </w:p>
                            <w:p w14:paraId="2600C34C" w14:textId="77777777" w:rsidR="00142CB5" w:rsidRPr="00A45C08" w:rsidRDefault="00142CB5" w:rsidP="00A45C08">
                              <w:pPr>
                                <w:spacing w:after="0"/>
                                <w:jc w:val="both"/>
                                <w:rPr>
                                  <w:rFonts w:ascii="Arial" w:hAnsi="Arial" w:cs="Arial"/>
                                  <w:color w:val="43403D"/>
                                </w:rPr>
                              </w:pPr>
                              <w:r w:rsidRPr="00A45C08">
                                <w:rPr>
                                  <w:rFonts w:ascii="Arial" w:hAnsi="Arial" w:cs="Arial"/>
                                  <w:color w:val="43403D"/>
                                </w:rPr>
                                <w:t>Registered Company No: 11167922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8ECE651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58.05pt;margin-top:8.5pt;width:330.7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NHLQIAAFEEAAAOAAAAZHJzL2Uyb0RvYy54bWysVMGO2jAQvVfqP1i+lwQKdEGEFd0VVSW0&#10;uxJUezaOTSLZHtc2JPTrO3YCi7Y9Vb0445nxjN974yzuW63ISThfgynocJBTIgyHsjaHgv7YrT/d&#10;UeIDMyVTYERBz8LT++XHD4vGzsUIKlClcASLGD9vbEGrEOw8yzyvhGZ+AFYYDEpwmgXcukNWOtZg&#10;da2yUZ5PswZcaR1w4T16H7sgXab6UgoenqX0IhBVULxbSKtL6z6u2XLB5gfHbFXz/hrsH26hWW2w&#10;6bXUIwuMHF39RyldcwceZBhw0BlIWXORMCCaYf4OzbZiViQsSI63V5r8/yvLn04vjtRlQaeUGKZR&#10;op1oA/kKLZlGdhrr55i0tZgWWnSjyhe/R2cE3Uqn4xfhEIwjz+crt7EYR+cY1ZqMJpRwjM1m+TRP&#10;5Gdvp63z4ZsATaJRUIfaJUrZaeMD3gRTLymxmYF1rVTSTxnSIIDPkzwduEbwhDJ4MGLo7hqt0O7b&#10;HtgeyjPictDNhbd8XWPzDfPhhTkcBISCwx2ecZEKsAn0FiUVuF9/88d81AejlDQ4WAX1P4/MCUrU&#10;d4PKzYbjcZzEtBlPvoxw424j+9uIOeoHwNkd4jOyPJkxP6iLKR3oV3wDq9gVQ8xw7F3QcDEfQjfu&#10;+Ia4WK1SEs6eZWFjtpbH0pHOSO2ufWXO9vwHVO4JLiPI5u9k6HI7IVbHALJOGkWCO1Z73nFuk3T9&#10;G4sP43afst7+BMvfAAAA//8DAFBLAwQUAAYACAAAACEAEhZ/QOAAAAAKAQAADwAAAGRycy9kb3du&#10;cmV2LnhtbEyPQU/DMAyF70j7D5EncWNph2in0nSaKk1ICA4bu3BzG6+taJLSZFvh1+Od2M3Pfnr+&#10;Xr6eTC/ONPrOWQXxIgJBtna6s42Cw8f2YQXCB7Qae2dJwQ95WBezuxwz7S52R+d9aASHWJ+hgjaE&#10;IZPS1y0Z9As3kOXb0Y0GA8uxkXrEC4ebXi6jKJEGO8sfWhyobKn+2p+Mgtdy+467amlWv3358nbc&#10;DN+Hzyel7ufT5hlEoCn8m+GKz+hQMFPlTlZ70bOOk5itPKTciQ1pmiYgquviMQJZ5PK2QvEHAAD/&#10;/wMAUEsBAi0AFAAGAAgAAAAhALaDOJL+AAAA4QEAABMAAAAAAAAAAAAAAAAAAAAAAFtDb250ZW50&#10;X1R5cGVzXS54bWxQSwECLQAUAAYACAAAACEAOP0h/9YAAACUAQAACwAAAAAAAAAAAAAAAAAvAQAA&#10;X3JlbHMvLnJlbHNQSwECLQAUAAYACAAAACEAfLazRy0CAABRBAAADgAAAAAAAAAAAAAAAAAuAgAA&#10;ZHJzL2Uyb0RvYy54bWxQSwECLQAUAAYACAAAACEAEhZ/QOAAAAAKAQAADwAAAAAAAAAAAAAAAACH&#10;BAAAZHJzL2Rvd25yZXYueG1sUEsFBgAAAAAEAAQA8wAAAJQFAAAAAA==&#10;" filled="f" stroked="f" strokeweight=".5pt">
                  <v:textbox>
                    <w:txbxContent>
                      <w:p w14:paraId="226C70E4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>The SUN Network Cambridgeshire and Peterborough</w:t>
                        </w:r>
                      </w:p>
                      <w:p w14:paraId="35339F50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 xml:space="preserve">The Maple </w:t>
                        </w:r>
                        <w:r w:rsidR="00A45C08">
                          <w:rPr>
                            <w:rFonts w:ascii="Arial" w:hAnsi="Arial" w:cs="Arial"/>
                            <w:color w:val="43403D"/>
                          </w:rPr>
                          <w:t>Centre: 6 Oak Drive, Huntingdon, Cambridgeshire,</w:t>
                        </w: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 xml:space="preserve"> PE29 7HN</w:t>
                        </w:r>
                      </w:p>
                      <w:p w14:paraId="18739AA7" w14:textId="77777777" w:rsidR="00142CB5" w:rsidRPr="00A45C08" w:rsidRDefault="00575291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18988B"/>
                          </w:rPr>
                        </w:pPr>
                        <w:hyperlink r:id="rId2" w:history="1">
                          <w:r w:rsidR="00142CB5" w:rsidRPr="00A45C08">
                            <w:rPr>
                              <w:rStyle w:val="Hyperlink"/>
                              <w:rFonts w:ascii="Arial" w:hAnsi="Arial" w:cs="Arial"/>
                              <w:color w:val="18988B"/>
                            </w:rPr>
                            <w:t>www.sunnetwork.org.uk</w:t>
                          </w:r>
                        </w:hyperlink>
                      </w:p>
                      <w:p w14:paraId="2600C34C" w14:textId="77777777" w:rsidR="00142CB5" w:rsidRPr="00A45C08" w:rsidRDefault="00142CB5" w:rsidP="00A45C08">
                        <w:pPr>
                          <w:spacing w:after="0"/>
                          <w:jc w:val="both"/>
                          <w:rPr>
                            <w:rFonts w:ascii="Arial" w:hAnsi="Arial" w:cs="Arial"/>
                            <w:color w:val="43403D"/>
                          </w:rPr>
                        </w:pPr>
                        <w:r w:rsidRPr="00A45C08">
                          <w:rPr>
                            <w:rFonts w:ascii="Arial" w:hAnsi="Arial" w:cs="Arial"/>
                            <w:color w:val="43403D"/>
                          </w:rPr>
                          <w:t>Registered Company No: 11167922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  <w:lang w:eastAsia="en-GB"/>
          </w:rPr>
          <w:drawing>
            <wp:anchor distT="0" distB="0" distL="114300" distR="114300" simplePos="0" relativeHeight="251658238" behindDoc="1" locked="0" layoutInCell="1" allowOverlap="1" wp14:anchorId="0F55CA07" wp14:editId="69342277">
              <wp:simplePos x="0" y="0"/>
              <wp:positionH relativeFrom="page">
                <wp:posOffset>-384810</wp:posOffset>
              </wp:positionH>
              <wp:positionV relativeFrom="page">
                <wp:posOffset>9176385</wp:posOffset>
              </wp:positionV>
              <wp:extent cx="2378710" cy="1590675"/>
              <wp:effectExtent l="0" t="6033" r="0" b="0"/>
              <wp:wrapTight wrapText="bothSides">
                <wp:wrapPolygon edited="0">
                  <wp:start x="21655" y="5514"/>
                  <wp:lineTo x="18887" y="6032"/>
                  <wp:lineTo x="17157" y="2927"/>
                  <wp:lineTo x="15946" y="2669"/>
                  <wp:lineTo x="13352" y="1117"/>
                  <wp:lineTo x="13179" y="1117"/>
                  <wp:lineTo x="10584" y="2927"/>
                  <wp:lineTo x="2281" y="13533"/>
                  <wp:lineTo x="205" y="16896"/>
                  <wp:lineTo x="205" y="17155"/>
                  <wp:lineTo x="205" y="18707"/>
                  <wp:lineTo x="205" y="18966"/>
                  <wp:lineTo x="2108" y="21294"/>
                  <wp:lineTo x="10584" y="21294"/>
                  <wp:lineTo x="10584" y="19483"/>
                  <wp:lineTo x="13352" y="19483"/>
                  <wp:lineTo x="13352" y="17155"/>
                  <wp:lineTo x="16119" y="17155"/>
                  <wp:lineTo x="16119" y="14827"/>
                  <wp:lineTo x="18887" y="14827"/>
                  <wp:lineTo x="18887" y="12499"/>
                  <wp:lineTo x="20790" y="12499"/>
                  <wp:lineTo x="21655" y="6808"/>
                  <wp:lineTo x="21655" y="5514"/>
                </wp:wrapPolygon>
              </wp:wrapTight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aint strokes_Splat - purple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2378710" cy="1590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42CB5">
          <w:t xml:space="preserve">  </w:t>
        </w:r>
      </w:p>
      <w:p w14:paraId="42A779C6" w14:textId="77777777" w:rsidR="00142CB5" w:rsidRDefault="00142CB5" w:rsidP="00855502">
        <w:pPr>
          <w:pStyle w:val="Footer"/>
        </w:pPr>
      </w:p>
      <w:p w14:paraId="2DF782F0" w14:textId="77777777" w:rsidR="00142CB5" w:rsidRDefault="00A45C08" w:rsidP="00855502">
        <w:pPr>
          <w:pStyle w:val="Footer"/>
        </w:pPr>
        <w:r>
          <w:rPr>
            <w:rFonts w:cstheme="minorHAnsi"/>
            <w:noProof/>
            <w:sz w:val="24"/>
            <w:szCs w:val="24"/>
            <w:lang w:eastAsia="en-GB"/>
          </w:rPr>
          <w:drawing>
            <wp:anchor distT="0" distB="0" distL="114300" distR="114300" simplePos="0" relativeHeight="251664384" behindDoc="1" locked="0" layoutInCell="1" allowOverlap="1" wp14:anchorId="101B2AB7" wp14:editId="7D426F24">
              <wp:simplePos x="0" y="0"/>
              <wp:positionH relativeFrom="column">
                <wp:posOffset>5071110</wp:posOffset>
              </wp:positionH>
              <wp:positionV relativeFrom="paragraph">
                <wp:posOffset>5080</wp:posOffset>
              </wp:positionV>
              <wp:extent cx="1609090" cy="306070"/>
              <wp:effectExtent l="0" t="0" r="0" b="0"/>
              <wp:wrapTight wrapText="bothSides">
                <wp:wrapPolygon edited="0">
                  <wp:start x="0" y="0"/>
                  <wp:lineTo x="0" y="20166"/>
                  <wp:lineTo x="21225" y="20166"/>
                  <wp:lineTo x="21225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ocial Icons.pn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09090" cy="306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B66FB25" w14:textId="77777777" w:rsidR="00142CB5" w:rsidRDefault="00A45C0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AEAEE9" wp14:editId="60792424">
              <wp:simplePos x="0" y="0"/>
              <wp:positionH relativeFrom="page">
                <wp:posOffset>5617210</wp:posOffset>
              </wp:positionH>
              <wp:positionV relativeFrom="paragraph">
                <wp:posOffset>187325</wp:posOffset>
              </wp:positionV>
              <wp:extent cx="1939925" cy="292100"/>
              <wp:effectExtent l="0" t="0" r="3175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9925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0BD723" w14:textId="77777777" w:rsidR="00142CB5" w:rsidRPr="00A45C08" w:rsidRDefault="00142CB5" w:rsidP="00EE7634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A45C08">
                            <w:rPr>
                              <w:rFonts w:ascii="Arial" w:hAnsi="Arial" w:cs="Arial"/>
                            </w:rPr>
                            <w:t>@SUNnetworkCambs</w:t>
                          </w:r>
                          <w:r w:rsidR="00A45C08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3FE2138" wp14:editId="574D417A">
                                <wp:extent cx="1711325" cy="568971"/>
                                <wp:effectExtent l="0" t="0" r="3175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Social Media Icons (1)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5059" cy="5735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EAEE9" id="Text Box 16" o:spid="_x0000_s1027" type="#_x0000_t202" style="position:absolute;margin-left:442.3pt;margin-top:14.75pt;width:152.7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NzRQIAAIIEAAAOAAAAZHJzL2Uyb0RvYy54bWysVE1v2zAMvQ/YfxB0X5y4SdcEdYqsRYcB&#10;QVugHXpWZDk2IIuapMTOfv2e5KTtup2GXWSKpPjxHunLq77VbK+cb8gUfDIac6aMpLIx24J/f7r9&#10;dMGZD8KUQpNRBT8oz6+WHz9cdnahcqpJl8oxBDF+0dmC1yHYRZZ5WatW+BFZZWCsyLUi4Oq2WelE&#10;h+itzvLx+DzryJXWkVTeQ3szGPkyxa8qJcN9VXkVmC44agvpdOncxDNbXorF1glbN/JYhviHKlrR&#10;GCR9CXUjgmA71/wRqm2kI09VGElqM6qqRqrUA7qZjN9181gLq1IvAMfbF5j8/wsr7/YPjjUluDvn&#10;zIgWHD2pPrAv1DOogE9n/QJujxaOoYcevie9hzK23VeujV80xGAH0ocXdGM0GR/Nz+bzfMaZhC2f&#10;55Nxgj97fW2dD18VtSwKBXdgL4Eq9msfUAlcTy4xmSfdlLeN1ukSJ0Zda8f2AlzrkGrEi9+8tGFd&#10;wc/PZuMU2FB8PkTWBglir0NPUQr9ph+wOfW7ofIAGBwNg+StvG1Q61r48CAcJgedYxvCPY5KE3LR&#10;UeKsJvfzb/roD0Jh5azDJBbc/9gJpzjT3wyonk+m0zi66TKdfc5xcW8tm7cWs2uvCQBMsHdWJjH6&#10;B30SK0ftM5ZmFbPCJIxE7oKHk3gdhv3A0km1WiUnDKsVYW0erYyhI+CRiaf+WTh7pCuA6Ds6zaxY&#10;vGNt8I0vDa12gaomURpxHlA9wo9BT0wflzJu0tt78nr9dSx/AQAA//8DAFBLAwQUAAYACAAAACEA&#10;C+pDZuIAAAAKAQAADwAAAGRycy9kb3ducmV2LnhtbEyPy07DMBBF90j8gzVIbBB10pI2DZlUCAGV&#10;2NHwEDs3HpKKeBzFbhL+HncFy9E9uvdMvplMKwbq3cEyQjyLQBBXVh+4RngtH69TEM4r1qq1TAg/&#10;5GBTnJ/lKtN25Bcadr4WoYRdphAa77tMSlc1ZJSb2Y44ZF+2N8qHs6+l7tUYyk0r51G0lEYdOCw0&#10;qqP7hqrv3dEgfF7VH89uenobF8mie9gO5epdl4iXF9PdLQhPk/+D4aQf1KEITnt7ZO1Ei5CmN8uA&#10;IszXCYgTEK+jGMQeYZUkIItc/n+h+AUAAP//AwBQSwECLQAUAAYACAAAACEAtoM4kv4AAADhAQAA&#10;EwAAAAAAAAAAAAAAAAAAAAAAW0NvbnRlbnRfVHlwZXNdLnhtbFBLAQItABQABgAIAAAAIQA4/SH/&#10;1gAAAJQBAAALAAAAAAAAAAAAAAAAAC8BAABfcmVscy8ucmVsc1BLAQItABQABgAIAAAAIQCEpWNz&#10;RQIAAIIEAAAOAAAAAAAAAAAAAAAAAC4CAABkcnMvZTJvRG9jLnhtbFBLAQItABQABgAIAAAAIQAL&#10;6kNm4gAAAAoBAAAPAAAAAAAAAAAAAAAAAJ8EAABkcnMvZG93bnJldi54bWxQSwUGAAAAAAQABADz&#10;AAAArgUAAAAA&#10;" fillcolor="white [3201]" stroked="f" strokeweight=".5pt">
              <v:textbox>
                <w:txbxContent>
                  <w:p w14:paraId="6F0BD723" w14:textId="77777777" w:rsidR="00142CB5" w:rsidRPr="00A45C08" w:rsidRDefault="00142CB5" w:rsidP="00EE7634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A45C08">
                      <w:rPr>
                        <w:rFonts w:ascii="Arial" w:hAnsi="Arial" w:cs="Arial"/>
                      </w:rPr>
                      <w:t>@SUNnetworkCambs</w:t>
                    </w:r>
                    <w:r w:rsidR="00A45C08">
                      <w:rPr>
                        <w:noProof/>
                        <w:lang w:eastAsia="en-GB"/>
                      </w:rPr>
                      <w:drawing>
                        <wp:inline distT="0" distB="0" distL="0" distR="0" wp14:anchorId="53FE2138" wp14:editId="574D417A">
                          <wp:extent cx="1711325" cy="568971"/>
                          <wp:effectExtent l="0" t="0" r="3175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Social Media Icons (1)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5059" cy="5735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A35B5" w14:textId="77777777" w:rsidR="004D2BF5" w:rsidRDefault="004D2BF5" w:rsidP="00855502">
      <w:pPr>
        <w:spacing w:after="0" w:line="240" w:lineRule="auto"/>
      </w:pPr>
      <w:r>
        <w:separator/>
      </w:r>
    </w:p>
  </w:footnote>
  <w:footnote w:type="continuationSeparator" w:id="0">
    <w:p w14:paraId="486F50AF" w14:textId="77777777" w:rsidR="004D2BF5" w:rsidRDefault="004D2BF5" w:rsidP="00855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A2943" w14:textId="77777777" w:rsidR="00142CB5" w:rsidRDefault="00443DFD" w:rsidP="00855502">
    <w:pPr>
      <w:pStyle w:val="Header"/>
      <w:jc w:val="center"/>
    </w:pPr>
    <w:r>
      <w:rPr>
        <w:noProof/>
      </w:rPr>
      <w:drawing>
        <wp:inline distT="0" distB="0" distL="0" distR="0" wp14:anchorId="3F607FC0" wp14:editId="7411C62F">
          <wp:extent cx="2340610" cy="1187450"/>
          <wp:effectExtent l="0" t="0" r="2540" b="0"/>
          <wp:docPr id="4" name="Picture 4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74" cy="1187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ED9FE5" w14:textId="77777777" w:rsidR="00142CB5" w:rsidRDefault="00142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4in;height:282.5pt" o:bullet="t">
        <v:imagedata r:id="rId1" o:title="network-icon"/>
      </v:shape>
    </w:pict>
  </w:numPicBullet>
  <w:abstractNum w:abstractNumId="0" w15:restartNumberingAfterBreak="0">
    <w:nsid w:val="EFDFF519"/>
    <w:multiLevelType w:val="hybridMultilevel"/>
    <w:tmpl w:val="4E7220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48B6C6"/>
    <w:multiLevelType w:val="hybridMultilevel"/>
    <w:tmpl w:val="5713A4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D2BE0"/>
    <w:multiLevelType w:val="hybridMultilevel"/>
    <w:tmpl w:val="D28C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075E9"/>
    <w:multiLevelType w:val="hybridMultilevel"/>
    <w:tmpl w:val="72CC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21CA1"/>
    <w:multiLevelType w:val="hybridMultilevel"/>
    <w:tmpl w:val="CE60B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6BA0"/>
    <w:multiLevelType w:val="hybridMultilevel"/>
    <w:tmpl w:val="2A8C8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D5D"/>
    <w:multiLevelType w:val="hybridMultilevel"/>
    <w:tmpl w:val="454252C2"/>
    <w:lvl w:ilvl="0" w:tplc="ADD41432">
      <w:start w:val="5"/>
      <w:numFmt w:val="decimal"/>
      <w:lvlText w:val="%1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124C1BB9"/>
    <w:multiLevelType w:val="hybridMultilevel"/>
    <w:tmpl w:val="9788C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5524"/>
    <w:multiLevelType w:val="hybridMultilevel"/>
    <w:tmpl w:val="1DB2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C0134"/>
    <w:multiLevelType w:val="hybridMultilevel"/>
    <w:tmpl w:val="B66A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52610"/>
    <w:multiLevelType w:val="hybridMultilevel"/>
    <w:tmpl w:val="B7CED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20836"/>
    <w:multiLevelType w:val="hybridMultilevel"/>
    <w:tmpl w:val="46488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C0002"/>
    <w:multiLevelType w:val="hybridMultilevel"/>
    <w:tmpl w:val="1148686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209228AC"/>
    <w:multiLevelType w:val="hybridMultilevel"/>
    <w:tmpl w:val="2F28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13631"/>
    <w:multiLevelType w:val="hybridMultilevel"/>
    <w:tmpl w:val="627E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C761C"/>
    <w:multiLevelType w:val="multilevel"/>
    <w:tmpl w:val="A872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E73AED"/>
    <w:multiLevelType w:val="hybridMultilevel"/>
    <w:tmpl w:val="CB32B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3775"/>
    <w:multiLevelType w:val="hybridMultilevel"/>
    <w:tmpl w:val="94AAC7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C4CCF"/>
    <w:multiLevelType w:val="multilevel"/>
    <w:tmpl w:val="E0BC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4431D9"/>
    <w:multiLevelType w:val="hybridMultilevel"/>
    <w:tmpl w:val="030C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30BC"/>
    <w:multiLevelType w:val="multilevel"/>
    <w:tmpl w:val="21B228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pStyle w:val="Level2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Level3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Level4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Level5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Level6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1" w15:restartNumberingAfterBreak="0">
    <w:nsid w:val="46573B0D"/>
    <w:multiLevelType w:val="multilevel"/>
    <w:tmpl w:val="2392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B22497"/>
    <w:multiLevelType w:val="hybridMultilevel"/>
    <w:tmpl w:val="828A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A5C73"/>
    <w:multiLevelType w:val="multilevel"/>
    <w:tmpl w:val="DF98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F608C1"/>
    <w:multiLevelType w:val="hybridMultilevel"/>
    <w:tmpl w:val="0332FE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73DDC"/>
    <w:multiLevelType w:val="hybridMultilevel"/>
    <w:tmpl w:val="9174BD10"/>
    <w:lvl w:ilvl="0" w:tplc="0DEC7234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946AB"/>
    <w:multiLevelType w:val="multilevel"/>
    <w:tmpl w:val="9BC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F17274"/>
    <w:multiLevelType w:val="hybridMultilevel"/>
    <w:tmpl w:val="5AC46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B2991"/>
    <w:multiLevelType w:val="hybridMultilevel"/>
    <w:tmpl w:val="CCCC5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12425"/>
    <w:multiLevelType w:val="hybridMultilevel"/>
    <w:tmpl w:val="CBB2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21229"/>
    <w:multiLevelType w:val="hybridMultilevel"/>
    <w:tmpl w:val="FB72D6CC"/>
    <w:lvl w:ilvl="0" w:tplc="BF8C19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94C5C"/>
    <w:multiLevelType w:val="hybridMultilevel"/>
    <w:tmpl w:val="70A62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A35E1"/>
    <w:multiLevelType w:val="hybridMultilevel"/>
    <w:tmpl w:val="6296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72680"/>
    <w:multiLevelType w:val="multilevel"/>
    <w:tmpl w:val="7F4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601E8A"/>
    <w:multiLevelType w:val="hybridMultilevel"/>
    <w:tmpl w:val="9BC4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15"/>
  </w:num>
  <w:num w:numId="5">
    <w:abstractNumId w:val="33"/>
  </w:num>
  <w:num w:numId="6">
    <w:abstractNumId w:val="26"/>
  </w:num>
  <w:num w:numId="7">
    <w:abstractNumId w:val="0"/>
  </w:num>
  <w:num w:numId="8">
    <w:abstractNumId w:val="1"/>
  </w:num>
  <w:num w:numId="9">
    <w:abstractNumId w:val="30"/>
  </w:num>
  <w:num w:numId="10">
    <w:abstractNumId w:val="10"/>
  </w:num>
  <w:num w:numId="11">
    <w:abstractNumId w:val="22"/>
  </w:num>
  <w:num w:numId="12">
    <w:abstractNumId w:val="19"/>
  </w:num>
  <w:num w:numId="13">
    <w:abstractNumId w:val="12"/>
  </w:num>
  <w:num w:numId="14">
    <w:abstractNumId w:val="4"/>
  </w:num>
  <w:num w:numId="15">
    <w:abstractNumId w:val="28"/>
  </w:num>
  <w:num w:numId="16">
    <w:abstractNumId w:val="9"/>
  </w:num>
  <w:num w:numId="17">
    <w:abstractNumId w:val="14"/>
  </w:num>
  <w:num w:numId="18">
    <w:abstractNumId w:val="17"/>
  </w:num>
  <w:num w:numId="19">
    <w:abstractNumId w:val="20"/>
  </w:num>
  <w:num w:numId="20">
    <w:abstractNumId w:val="32"/>
  </w:num>
  <w:num w:numId="21">
    <w:abstractNumId w:val="2"/>
  </w:num>
  <w:num w:numId="22">
    <w:abstractNumId w:val="25"/>
  </w:num>
  <w:num w:numId="23">
    <w:abstractNumId w:val="24"/>
  </w:num>
  <w:num w:numId="24">
    <w:abstractNumId w:val="6"/>
  </w:num>
  <w:num w:numId="25">
    <w:abstractNumId w:val="31"/>
  </w:num>
  <w:num w:numId="26">
    <w:abstractNumId w:val="34"/>
  </w:num>
  <w:num w:numId="27">
    <w:abstractNumId w:val="29"/>
  </w:num>
  <w:num w:numId="28">
    <w:abstractNumId w:val="3"/>
  </w:num>
  <w:num w:numId="29">
    <w:abstractNumId w:val="27"/>
  </w:num>
  <w:num w:numId="30">
    <w:abstractNumId w:val="13"/>
  </w:num>
  <w:num w:numId="31">
    <w:abstractNumId w:val="16"/>
  </w:num>
  <w:num w:numId="32">
    <w:abstractNumId w:val="7"/>
  </w:num>
  <w:num w:numId="33">
    <w:abstractNumId w:val="5"/>
  </w:num>
  <w:num w:numId="34">
    <w:abstractNumId w:val="1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2C"/>
    <w:rsid w:val="000325FD"/>
    <w:rsid w:val="00142CB5"/>
    <w:rsid w:val="0017583C"/>
    <w:rsid w:val="00225D60"/>
    <w:rsid w:val="00343CC0"/>
    <w:rsid w:val="0042022C"/>
    <w:rsid w:val="00443DFD"/>
    <w:rsid w:val="00450BDB"/>
    <w:rsid w:val="004D2BF5"/>
    <w:rsid w:val="004D5064"/>
    <w:rsid w:val="004E246F"/>
    <w:rsid w:val="004F7FCD"/>
    <w:rsid w:val="00515C28"/>
    <w:rsid w:val="00575291"/>
    <w:rsid w:val="007166FC"/>
    <w:rsid w:val="00742020"/>
    <w:rsid w:val="007805B2"/>
    <w:rsid w:val="008217C5"/>
    <w:rsid w:val="00855502"/>
    <w:rsid w:val="008C12F8"/>
    <w:rsid w:val="00990ECF"/>
    <w:rsid w:val="009924E4"/>
    <w:rsid w:val="009D4600"/>
    <w:rsid w:val="009F50C3"/>
    <w:rsid w:val="00A3514A"/>
    <w:rsid w:val="00A45C08"/>
    <w:rsid w:val="00B24A6A"/>
    <w:rsid w:val="00B95F74"/>
    <w:rsid w:val="00BD17BA"/>
    <w:rsid w:val="00D62D49"/>
    <w:rsid w:val="00E3548C"/>
    <w:rsid w:val="00E63BA0"/>
    <w:rsid w:val="00EA63F2"/>
    <w:rsid w:val="00EE7634"/>
    <w:rsid w:val="00F33214"/>
    <w:rsid w:val="00F630E8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7698"/>
  <w15:chartTrackingRefBased/>
  <w15:docId w15:val="{2BFB449D-56B9-42AD-BF6B-CC0444C2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02"/>
  </w:style>
  <w:style w:type="paragraph" w:styleId="Footer">
    <w:name w:val="footer"/>
    <w:basedOn w:val="Normal"/>
    <w:link w:val="FooterChar"/>
    <w:uiPriority w:val="99"/>
    <w:unhideWhenUsed/>
    <w:rsid w:val="00855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02"/>
  </w:style>
  <w:style w:type="character" w:styleId="Hyperlink">
    <w:name w:val="Hyperlink"/>
    <w:basedOn w:val="DefaultParagraphFont"/>
    <w:uiPriority w:val="99"/>
    <w:unhideWhenUsed/>
    <w:rsid w:val="008555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246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33214"/>
    <w:pPr>
      <w:ind w:left="720"/>
      <w:contextualSpacing/>
    </w:pPr>
  </w:style>
  <w:style w:type="table" w:styleId="TableGrid">
    <w:name w:val="Table Grid"/>
    <w:basedOn w:val="TableNormal"/>
    <w:uiPriority w:val="39"/>
    <w:rsid w:val="00B24A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A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vel1">
    <w:name w:val="Level1"/>
    <w:basedOn w:val="Normal"/>
    <w:link w:val="Level1CharChar"/>
    <w:rsid w:val="009924E4"/>
    <w:pPr>
      <w:numPr>
        <w:numId w:val="19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CharChar">
    <w:name w:val="Level1 Char Char"/>
    <w:link w:val="Level1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2"/>
    <w:basedOn w:val="Normal"/>
    <w:link w:val="Level2CharChar"/>
    <w:rsid w:val="009924E4"/>
    <w:pPr>
      <w:numPr>
        <w:ilvl w:val="2"/>
        <w:numId w:val="19"/>
      </w:numPr>
      <w:tabs>
        <w:tab w:val="clear" w:pos="1440"/>
        <w:tab w:val="num" w:pos="720"/>
      </w:tabs>
      <w:spacing w:after="240" w:line="240" w:lineRule="auto"/>
      <w:ind w:left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2CharChar">
    <w:name w:val="Level2 Char Char"/>
    <w:link w:val="Level2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3"/>
    <w:basedOn w:val="Normal"/>
    <w:link w:val="Level3CharChar"/>
    <w:rsid w:val="009924E4"/>
    <w:pPr>
      <w:numPr>
        <w:ilvl w:val="4"/>
        <w:numId w:val="19"/>
      </w:numPr>
      <w:tabs>
        <w:tab w:val="clear" w:pos="2160"/>
        <w:tab w:val="num" w:pos="1440"/>
      </w:tabs>
      <w:spacing w:after="240" w:line="240" w:lineRule="auto"/>
      <w:ind w:left="14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3CharChar">
    <w:name w:val="Level3 Char Char"/>
    <w:link w:val="Level3"/>
    <w:rsid w:val="009924E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4"/>
    <w:basedOn w:val="Normal"/>
    <w:rsid w:val="009924E4"/>
    <w:pPr>
      <w:numPr>
        <w:ilvl w:val="6"/>
        <w:numId w:val="19"/>
      </w:numPr>
      <w:tabs>
        <w:tab w:val="clear" w:pos="720"/>
        <w:tab w:val="num" w:pos="1440"/>
      </w:tabs>
      <w:spacing w:after="240" w:line="240" w:lineRule="auto"/>
      <w:ind w:left="144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5"/>
    <w:basedOn w:val="Normal"/>
    <w:rsid w:val="009924E4"/>
    <w:pPr>
      <w:numPr>
        <w:ilvl w:val="7"/>
        <w:numId w:val="19"/>
      </w:numPr>
      <w:tabs>
        <w:tab w:val="clear" w:pos="720"/>
        <w:tab w:val="num" w:pos="2160"/>
      </w:tabs>
      <w:spacing w:after="24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6">
    <w:name w:val="Level6"/>
    <w:basedOn w:val="Normal"/>
    <w:rsid w:val="009924E4"/>
    <w:pPr>
      <w:numPr>
        <w:ilvl w:val="8"/>
        <w:numId w:val="19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1Text">
    <w:name w:val="1 Text"/>
    <w:basedOn w:val="Normal"/>
    <w:rsid w:val="00EA63F2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customStyle="1" w:styleId="SUNNetworkGrey">
    <w:name w:val="SUN Network Grey"/>
    <w:basedOn w:val="Normal"/>
    <w:link w:val="SUNNetworkGreyChar"/>
    <w:qFormat/>
    <w:rsid w:val="0042022C"/>
    <w:rPr>
      <w:rFonts w:ascii="Arial" w:hAnsi="Arial" w:cstheme="minorHAnsi"/>
      <w:color w:val="43413D"/>
      <w:szCs w:val="24"/>
    </w:rPr>
  </w:style>
  <w:style w:type="paragraph" w:customStyle="1" w:styleId="SUNNetworkPink">
    <w:name w:val="SUN Network Pink"/>
    <w:basedOn w:val="SUNNetworkGrey"/>
    <w:link w:val="SUNNetworkPinkChar"/>
    <w:qFormat/>
    <w:rsid w:val="0042022C"/>
    <w:rPr>
      <w:color w:val="B41A81"/>
    </w:rPr>
  </w:style>
  <w:style w:type="character" w:customStyle="1" w:styleId="SUNNetworkGreyChar">
    <w:name w:val="SUN Network Grey Char"/>
    <w:basedOn w:val="DefaultParagraphFont"/>
    <w:link w:val="SUNNetworkGrey"/>
    <w:rsid w:val="0042022C"/>
    <w:rPr>
      <w:rFonts w:ascii="Arial" w:hAnsi="Arial" w:cstheme="minorHAnsi"/>
      <w:color w:val="43413D"/>
      <w:szCs w:val="24"/>
    </w:rPr>
  </w:style>
  <w:style w:type="paragraph" w:customStyle="1" w:styleId="SUNNetworkTeal">
    <w:name w:val="SUN Network Teal"/>
    <w:basedOn w:val="SUNNetworkPink"/>
    <w:link w:val="SUNNetworkTealChar"/>
    <w:qFormat/>
    <w:rsid w:val="0042022C"/>
    <w:rPr>
      <w:color w:val="18988B"/>
    </w:rPr>
  </w:style>
  <w:style w:type="character" w:customStyle="1" w:styleId="SUNNetworkPinkChar">
    <w:name w:val="SUN Network Pink Char"/>
    <w:basedOn w:val="SUNNetworkGreyChar"/>
    <w:link w:val="SUNNetworkPink"/>
    <w:rsid w:val="0042022C"/>
    <w:rPr>
      <w:rFonts w:ascii="Arial" w:hAnsi="Arial" w:cstheme="minorHAnsi"/>
      <w:color w:val="B41A81"/>
      <w:szCs w:val="24"/>
    </w:rPr>
  </w:style>
  <w:style w:type="paragraph" w:customStyle="1" w:styleId="SUNNetworkBlue">
    <w:name w:val="SUN Network Blue"/>
    <w:basedOn w:val="SUNNetworkTeal"/>
    <w:link w:val="SUNNetworkBlueChar"/>
    <w:qFormat/>
    <w:rsid w:val="0042022C"/>
    <w:rPr>
      <w:color w:val="5AB6B1"/>
    </w:rPr>
  </w:style>
  <w:style w:type="character" w:customStyle="1" w:styleId="SUNNetworkTealChar">
    <w:name w:val="SUN Network Teal Char"/>
    <w:basedOn w:val="SUNNetworkPinkChar"/>
    <w:link w:val="SUNNetworkTeal"/>
    <w:rsid w:val="0042022C"/>
    <w:rPr>
      <w:rFonts w:ascii="Arial" w:hAnsi="Arial" w:cstheme="minorHAnsi"/>
      <w:color w:val="18988B"/>
      <w:szCs w:val="24"/>
    </w:rPr>
  </w:style>
  <w:style w:type="paragraph" w:customStyle="1" w:styleId="SUNNetworkYellow">
    <w:name w:val="SUN Network Yellow"/>
    <w:basedOn w:val="Normal"/>
    <w:link w:val="SUNNetworkYellowChar"/>
    <w:qFormat/>
    <w:rsid w:val="0042022C"/>
    <w:rPr>
      <w:color w:val="D1AE1E"/>
    </w:rPr>
  </w:style>
  <w:style w:type="character" w:customStyle="1" w:styleId="SUNNetworkBlueChar">
    <w:name w:val="SUN Network Blue Char"/>
    <w:basedOn w:val="SUNNetworkTealChar"/>
    <w:link w:val="SUNNetworkBlue"/>
    <w:rsid w:val="0042022C"/>
    <w:rPr>
      <w:rFonts w:ascii="Arial" w:hAnsi="Arial" w:cstheme="minorHAnsi"/>
      <w:color w:val="5AB6B1"/>
      <w:szCs w:val="24"/>
    </w:rPr>
  </w:style>
  <w:style w:type="paragraph" w:customStyle="1" w:styleId="SUNNetworkOrange">
    <w:name w:val="SUN Network Orange"/>
    <w:basedOn w:val="SUNNetworkYellow"/>
    <w:link w:val="SUNNetworkOrangeChar"/>
    <w:qFormat/>
    <w:rsid w:val="0042022C"/>
    <w:rPr>
      <w:color w:val="DC5F15"/>
    </w:rPr>
  </w:style>
  <w:style w:type="character" w:customStyle="1" w:styleId="SUNNetworkYellowChar">
    <w:name w:val="SUN Network Yellow Char"/>
    <w:basedOn w:val="DefaultParagraphFont"/>
    <w:link w:val="SUNNetworkYellow"/>
    <w:rsid w:val="0042022C"/>
    <w:rPr>
      <w:color w:val="D1AE1E"/>
    </w:rPr>
  </w:style>
  <w:style w:type="character" w:customStyle="1" w:styleId="SUNNetworkOrangeChar">
    <w:name w:val="SUN Network Orange Char"/>
    <w:basedOn w:val="SUNNetworkYellowChar"/>
    <w:link w:val="SUNNetworkOrange"/>
    <w:rsid w:val="0042022C"/>
    <w:rPr>
      <w:color w:val="DC5F15"/>
    </w:rPr>
  </w:style>
  <w:style w:type="character" w:styleId="UnresolvedMention">
    <w:name w:val="Unresolved Mention"/>
    <w:basedOn w:val="DefaultParagraphFont"/>
    <w:uiPriority w:val="99"/>
    <w:semiHidden/>
    <w:unhideWhenUsed/>
    <w:rsid w:val="00F630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3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nnetwork.org.uk/working-well-together-positive-practi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0sryZvNX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unnetwork.org.uk" TargetMode="External"/><Relationship Id="rId1" Type="http://schemas.openxmlformats.org/officeDocument/2006/relationships/hyperlink" Target="http://www.sunnetwork.org.uk" TargetMode="External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s\Desktop\templates%20and%20log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Lois Sidney</cp:lastModifiedBy>
  <cp:revision>2</cp:revision>
  <cp:lastPrinted>2018-07-16T12:12:00Z</cp:lastPrinted>
  <dcterms:created xsi:type="dcterms:W3CDTF">2020-10-26T15:39:00Z</dcterms:created>
  <dcterms:modified xsi:type="dcterms:W3CDTF">2020-10-26T15:39:00Z</dcterms:modified>
</cp:coreProperties>
</file>