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0A749" w14:textId="4EF9E10C" w:rsidR="00ED60F3" w:rsidRDefault="00ED60F3" w:rsidP="007331CB">
      <w:pPr>
        <w:tabs>
          <w:tab w:val="left" w:pos="1810"/>
        </w:tabs>
        <w:rPr>
          <w:rFonts w:cs="Aria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7558"/>
      </w:tblGrid>
      <w:tr w:rsidR="007331CB" w:rsidRPr="007331CB" w14:paraId="27AB29AF" w14:textId="77777777" w:rsidTr="00FE0E3E">
        <w:tc>
          <w:tcPr>
            <w:tcW w:w="1798" w:type="dxa"/>
            <w:tcBorders>
              <w:top w:val="single" w:sz="4" w:space="0" w:color="auto"/>
              <w:left w:val="single" w:sz="4" w:space="0" w:color="auto"/>
              <w:bottom w:val="single" w:sz="4" w:space="0" w:color="auto"/>
              <w:right w:val="single" w:sz="4" w:space="0" w:color="auto"/>
            </w:tcBorders>
            <w:shd w:val="clear" w:color="auto" w:fill="8DB3E2"/>
            <w:hideMark/>
          </w:tcPr>
          <w:p w14:paraId="613E88D7" w14:textId="77777777" w:rsidR="00ED60F3" w:rsidRPr="007331CB" w:rsidRDefault="00ED60F3">
            <w:pPr>
              <w:rPr>
                <w:rFonts w:ascii="Arial" w:hAnsi="Arial" w:cs="Arial"/>
                <w:b/>
                <w:color w:val="43413D"/>
              </w:rPr>
            </w:pPr>
            <w:r w:rsidRPr="007331CB">
              <w:rPr>
                <w:rFonts w:ascii="Arial" w:hAnsi="Arial" w:cs="Arial"/>
                <w:b/>
                <w:color w:val="43413D"/>
              </w:rPr>
              <w:t>Post</w:t>
            </w:r>
          </w:p>
        </w:tc>
        <w:tc>
          <w:tcPr>
            <w:tcW w:w="7558" w:type="dxa"/>
            <w:tcBorders>
              <w:top w:val="single" w:sz="4" w:space="0" w:color="auto"/>
              <w:left w:val="single" w:sz="4" w:space="0" w:color="auto"/>
              <w:bottom w:val="single" w:sz="4" w:space="0" w:color="auto"/>
              <w:right w:val="single" w:sz="4" w:space="0" w:color="auto"/>
            </w:tcBorders>
            <w:hideMark/>
          </w:tcPr>
          <w:p w14:paraId="37147A78" w14:textId="752DD054" w:rsidR="00ED60F3" w:rsidRPr="007331CB" w:rsidRDefault="00D67E02">
            <w:pPr>
              <w:rPr>
                <w:rFonts w:ascii="Arial" w:hAnsi="Arial" w:cs="Arial"/>
                <w:b/>
                <w:color w:val="43413D"/>
              </w:rPr>
            </w:pPr>
            <w:r>
              <w:rPr>
                <w:rFonts w:ascii="Arial" w:hAnsi="Arial" w:cs="Arial"/>
                <w:b/>
                <w:color w:val="43413D"/>
              </w:rPr>
              <w:t>Co</w:t>
            </w:r>
            <w:r w:rsidR="0018479C">
              <w:rPr>
                <w:rFonts w:ascii="Arial" w:hAnsi="Arial" w:cs="Arial"/>
                <w:b/>
                <w:color w:val="43413D"/>
              </w:rPr>
              <w:t>-</w:t>
            </w:r>
            <w:r>
              <w:rPr>
                <w:rFonts w:ascii="Arial" w:hAnsi="Arial" w:cs="Arial"/>
                <w:b/>
                <w:color w:val="43413D"/>
              </w:rPr>
              <w:t>production</w:t>
            </w:r>
            <w:r w:rsidR="00ED60F3" w:rsidRPr="007331CB">
              <w:rPr>
                <w:rFonts w:ascii="Arial" w:hAnsi="Arial" w:cs="Arial"/>
                <w:b/>
                <w:color w:val="43413D"/>
              </w:rPr>
              <w:t xml:space="preserve"> </w:t>
            </w:r>
            <w:r w:rsidR="00096125">
              <w:rPr>
                <w:rFonts w:ascii="Arial" w:hAnsi="Arial" w:cs="Arial"/>
                <w:b/>
                <w:color w:val="43413D"/>
              </w:rPr>
              <w:t>Facilitator</w:t>
            </w:r>
          </w:p>
        </w:tc>
      </w:tr>
      <w:tr w:rsidR="007331CB" w:rsidRPr="007331CB" w14:paraId="6AC21EEC" w14:textId="77777777" w:rsidTr="00FE0E3E">
        <w:tc>
          <w:tcPr>
            <w:tcW w:w="1798" w:type="dxa"/>
            <w:tcBorders>
              <w:top w:val="single" w:sz="4" w:space="0" w:color="auto"/>
              <w:left w:val="single" w:sz="4" w:space="0" w:color="auto"/>
              <w:bottom w:val="single" w:sz="4" w:space="0" w:color="auto"/>
              <w:right w:val="single" w:sz="4" w:space="0" w:color="auto"/>
            </w:tcBorders>
            <w:shd w:val="clear" w:color="auto" w:fill="8DB3E2"/>
            <w:hideMark/>
          </w:tcPr>
          <w:p w14:paraId="6C6ADB1D" w14:textId="77777777" w:rsidR="00ED60F3" w:rsidRPr="007331CB" w:rsidRDefault="00ED60F3">
            <w:pPr>
              <w:rPr>
                <w:rFonts w:ascii="Arial" w:hAnsi="Arial" w:cs="Arial"/>
                <w:b/>
                <w:color w:val="43413D"/>
              </w:rPr>
            </w:pPr>
            <w:r w:rsidRPr="007331CB">
              <w:rPr>
                <w:rFonts w:ascii="Arial" w:hAnsi="Arial" w:cs="Arial"/>
                <w:b/>
                <w:color w:val="43413D"/>
              </w:rPr>
              <w:t>Location</w:t>
            </w:r>
          </w:p>
        </w:tc>
        <w:tc>
          <w:tcPr>
            <w:tcW w:w="7558" w:type="dxa"/>
            <w:tcBorders>
              <w:top w:val="single" w:sz="4" w:space="0" w:color="auto"/>
              <w:left w:val="single" w:sz="4" w:space="0" w:color="auto"/>
              <w:bottom w:val="single" w:sz="4" w:space="0" w:color="auto"/>
              <w:right w:val="single" w:sz="4" w:space="0" w:color="auto"/>
            </w:tcBorders>
            <w:hideMark/>
          </w:tcPr>
          <w:p w14:paraId="5A64DEBF" w14:textId="57642351" w:rsidR="00ED60F3" w:rsidRPr="007331CB" w:rsidRDefault="007331CB">
            <w:pPr>
              <w:rPr>
                <w:rFonts w:ascii="Arial" w:hAnsi="Arial" w:cs="Arial"/>
                <w:b/>
                <w:color w:val="43413D"/>
              </w:rPr>
            </w:pPr>
            <w:r>
              <w:rPr>
                <w:rFonts w:ascii="Arial" w:hAnsi="Arial" w:cs="Arial"/>
                <w:b/>
                <w:color w:val="43413D"/>
              </w:rPr>
              <w:t xml:space="preserve">Huntingdon </w:t>
            </w:r>
            <w:r w:rsidR="00096125">
              <w:rPr>
                <w:rFonts w:ascii="Arial" w:hAnsi="Arial" w:cs="Arial"/>
                <w:b/>
                <w:color w:val="43413D"/>
              </w:rPr>
              <w:t xml:space="preserve">based </w:t>
            </w:r>
            <w:r>
              <w:rPr>
                <w:rFonts w:ascii="Arial" w:hAnsi="Arial" w:cs="Arial"/>
                <w:b/>
                <w:color w:val="43413D"/>
              </w:rPr>
              <w:t>with county wide travel</w:t>
            </w:r>
            <w:r w:rsidR="00F83FB0">
              <w:rPr>
                <w:rFonts w:ascii="Arial" w:hAnsi="Arial" w:cs="Arial"/>
                <w:b/>
                <w:color w:val="43413D"/>
              </w:rPr>
              <w:t xml:space="preserve"> – Cambs and </w:t>
            </w:r>
            <w:proofErr w:type="spellStart"/>
            <w:r w:rsidR="00F83FB0">
              <w:rPr>
                <w:rFonts w:ascii="Arial" w:hAnsi="Arial" w:cs="Arial"/>
                <w:b/>
                <w:color w:val="43413D"/>
              </w:rPr>
              <w:t>P’boro</w:t>
            </w:r>
            <w:proofErr w:type="spellEnd"/>
          </w:p>
        </w:tc>
      </w:tr>
      <w:tr w:rsidR="007331CB" w:rsidRPr="007331CB" w14:paraId="7BF9E6EB" w14:textId="77777777" w:rsidTr="00FE0E3E">
        <w:tc>
          <w:tcPr>
            <w:tcW w:w="1798" w:type="dxa"/>
            <w:tcBorders>
              <w:top w:val="single" w:sz="4" w:space="0" w:color="auto"/>
              <w:left w:val="single" w:sz="4" w:space="0" w:color="auto"/>
              <w:bottom w:val="single" w:sz="4" w:space="0" w:color="auto"/>
              <w:right w:val="single" w:sz="4" w:space="0" w:color="auto"/>
            </w:tcBorders>
            <w:shd w:val="clear" w:color="auto" w:fill="8DB3E2"/>
            <w:hideMark/>
          </w:tcPr>
          <w:p w14:paraId="34294643" w14:textId="77777777" w:rsidR="00ED60F3" w:rsidRPr="007331CB" w:rsidRDefault="00ED60F3">
            <w:pPr>
              <w:rPr>
                <w:rFonts w:ascii="Arial" w:hAnsi="Arial" w:cs="Arial"/>
                <w:b/>
                <w:color w:val="43413D"/>
              </w:rPr>
            </w:pPr>
            <w:r w:rsidRPr="007331CB">
              <w:rPr>
                <w:rFonts w:ascii="Arial" w:hAnsi="Arial" w:cs="Arial"/>
                <w:b/>
                <w:color w:val="43413D"/>
              </w:rPr>
              <w:t>Line Manager</w:t>
            </w:r>
          </w:p>
        </w:tc>
        <w:tc>
          <w:tcPr>
            <w:tcW w:w="7558" w:type="dxa"/>
            <w:tcBorders>
              <w:top w:val="single" w:sz="4" w:space="0" w:color="auto"/>
              <w:left w:val="single" w:sz="4" w:space="0" w:color="auto"/>
              <w:bottom w:val="single" w:sz="4" w:space="0" w:color="auto"/>
              <w:right w:val="single" w:sz="4" w:space="0" w:color="auto"/>
            </w:tcBorders>
            <w:hideMark/>
          </w:tcPr>
          <w:p w14:paraId="2E793BDA" w14:textId="4ADC45A0" w:rsidR="00ED60F3" w:rsidRPr="007331CB" w:rsidRDefault="00ED60F3">
            <w:pPr>
              <w:rPr>
                <w:rFonts w:ascii="Arial" w:hAnsi="Arial" w:cs="Arial"/>
                <w:color w:val="43413D"/>
              </w:rPr>
            </w:pPr>
            <w:r w:rsidRPr="007331CB">
              <w:rPr>
                <w:rFonts w:ascii="Arial" w:hAnsi="Arial" w:cs="Arial"/>
                <w:b/>
                <w:color w:val="43413D"/>
              </w:rPr>
              <w:t>E</w:t>
            </w:r>
            <w:r w:rsidR="007331CB">
              <w:rPr>
                <w:rFonts w:ascii="Arial" w:hAnsi="Arial" w:cs="Arial"/>
                <w:b/>
                <w:color w:val="43413D"/>
              </w:rPr>
              <w:t>xecutive Director</w:t>
            </w:r>
          </w:p>
        </w:tc>
      </w:tr>
      <w:tr w:rsidR="007331CB" w:rsidRPr="007331CB" w14:paraId="56F91429" w14:textId="77777777" w:rsidTr="00FE0E3E">
        <w:tc>
          <w:tcPr>
            <w:tcW w:w="1798" w:type="dxa"/>
            <w:tcBorders>
              <w:top w:val="single" w:sz="4" w:space="0" w:color="auto"/>
              <w:left w:val="single" w:sz="4" w:space="0" w:color="auto"/>
              <w:bottom w:val="single" w:sz="4" w:space="0" w:color="auto"/>
              <w:right w:val="single" w:sz="4" w:space="0" w:color="auto"/>
            </w:tcBorders>
            <w:shd w:val="clear" w:color="auto" w:fill="8DB3E2"/>
            <w:hideMark/>
          </w:tcPr>
          <w:p w14:paraId="3D1CC593" w14:textId="77777777" w:rsidR="00ED60F3" w:rsidRPr="007331CB" w:rsidRDefault="00ED60F3">
            <w:pPr>
              <w:rPr>
                <w:rFonts w:ascii="Arial" w:hAnsi="Arial" w:cs="Arial"/>
                <w:b/>
                <w:color w:val="43413D"/>
              </w:rPr>
            </w:pPr>
            <w:r w:rsidRPr="007331CB">
              <w:rPr>
                <w:rFonts w:ascii="Arial" w:hAnsi="Arial" w:cs="Arial"/>
                <w:b/>
                <w:color w:val="43413D"/>
              </w:rPr>
              <w:t>Hours</w:t>
            </w:r>
          </w:p>
        </w:tc>
        <w:tc>
          <w:tcPr>
            <w:tcW w:w="7558" w:type="dxa"/>
            <w:tcBorders>
              <w:top w:val="single" w:sz="4" w:space="0" w:color="auto"/>
              <w:left w:val="single" w:sz="4" w:space="0" w:color="auto"/>
              <w:bottom w:val="single" w:sz="4" w:space="0" w:color="auto"/>
              <w:right w:val="single" w:sz="4" w:space="0" w:color="auto"/>
            </w:tcBorders>
            <w:hideMark/>
          </w:tcPr>
          <w:p w14:paraId="13D46A27" w14:textId="3A858B2B" w:rsidR="00ED60F3" w:rsidRPr="007331CB" w:rsidRDefault="00D67E02">
            <w:pPr>
              <w:rPr>
                <w:rFonts w:ascii="Arial" w:hAnsi="Arial" w:cs="Arial"/>
                <w:b/>
                <w:color w:val="43413D"/>
              </w:rPr>
            </w:pPr>
            <w:r>
              <w:rPr>
                <w:rFonts w:ascii="Arial" w:hAnsi="Arial" w:cs="Arial"/>
                <w:b/>
                <w:color w:val="43413D"/>
              </w:rPr>
              <w:t>15</w:t>
            </w:r>
            <w:r w:rsidR="00ED60F3" w:rsidRPr="007331CB">
              <w:rPr>
                <w:rFonts w:ascii="Arial" w:hAnsi="Arial" w:cs="Arial"/>
                <w:b/>
                <w:color w:val="43413D"/>
              </w:rPr>
              <w:t xml:space="preserve"> hours per week </w:t>
            </w:r>
          </w:p>
        </w:tc>
      </w:tr>
      <w:tr w:rsidR="007331CB" w:rsidRPr="007331CB" w14:paraId="35A1A977" w14:textId="77777777" w:rsidTr="00FE0E3E">
        <w:tc>
          <w:tcPr>
            <w:tcW w:w="1798" w:type="dxa"/>
            <w:tcBorders>
              <w:top w:val="single" w:sz="4" w:space="0" w:color="auto"/>
              <w:left w:val="single" w:sz="4" w:space="0" w:color="auto"/>
              <w:bottom w:val="single" w:sz="4" w:space="0" w:color="auto"/>
              <w:right w:val="single" w:sz="4" w:space="0" w:color="auto"/>
            </w:tcBorders>
            <w:shd w:val="clear" w:color="auto" w:fill="8DB3E2"/>
            <w:hideMark/>
          </w:tcPr>
          <w:p w14:paraId="2C87595D" w14:textId="77777777" w:rsidR="00ED60F3" w:rsidRPr="007331CB" w:rsidRDefault="00ED60F3">
            <w:pPr>
              <w:rPr>
                <w:rFonts w:ascii="Arial" w:hAnsi="Arial" w:cs="Arial"/>
                <w:b/>
                <w:color w:val="43413D"/>
              </w:rPr>
            </w:pPr>
            <w:r w:rsidRPr="007331CB">
              <w:rPr>
                <w:rFonts w:ascii="Arial" w:hAnsi="Arial" w:cs="Arial"/>
                <w:b/>
                <w:color w:val="43413D"/>
              </w:rPr>
              <w:t>Salary</w:t>
            </w:r>
          </w:p>
        </w:tc>
        <w:tc>
          <w:tcPr>
            <w:tcW w:w="7558" w:type="dxa"/>
            <w:tcBorders>
              <w:top w:val="single" w:sz="4" w:space="0" w:color="auto"/>
              <w:left w:val="single" w:sz="4" w:space="0" w:color="auto"/>
              <w:bottom w:val="single" w:sz="4" w:space="0" w:color="auto"/>
              <w:right w:val="single" w:sz="4" w:space="0" w:color="auto"/>
            </w:tcBorders>
            <w:hideMark/>
          </w:tcPr>
          <w:p w14:paraId="5F7C10E9" w14:textId="373427F1" w:rsidR="00ED60F3" w:rsidRPr="007331CB" w:rsidRDefault="00ED60F3">
            <w:pPr>
              <w:rPr>
                <w:rFonts w:ascii="Arial" w:hAnsi="Arial" w:cs="Arial"/>
                <w:color w:val="43413D"/>
              </w:rPr>
            </w:pPr>
            <w:r w:rsidRPr="007331CB">
              <w:rPr>
                <w:rFonts w:ascii="Arial" w:hAnsi="Arial" w:cs="Arial"/>
                <w:b/>
                <w:color w:val="43413D"/>
              </w:rPr>
              <w:t>NJC scale</w:t>
            </w:r>
            <w:r w:rsidR="00FD7BB6">
              <w:rPr>
                <w:rFonts w:ascii="Arial" w:hAnsi="Arial" w:cs="Arial"/>
                <w:b/>
                <w:color w:val="43413D"/>
              </w:rPr>
              <w:t xml:space="preserve"> </w:t>
            </w:r>
            <w:r w:rsidR="00F83FB0">
              <w:rPr>
                <w:rFonts w:ascii="Arial" w:hAnsi="Arial" w:cs="Arial"/>
                <w:b/>
                <w:color w:val="43413D"/>
              </w:rPr>
              <w:t>14 £22,462 pro rata (actual salary - £8985)</w:t>
            </w:r>
          </w:p>
        </w:tc>
      </w:tr>
      <w:tr w:rsidR="007331CB" w:rsidRPr="007331CB" w14:paraId="6C01BACB" w14:textId="77777777" w:rsidTr="00FE0E3E">
        <w:tc>
          <w:tcPr>
            <w:tcW w:w="1798" w:type="dxa"/>
            <w:tcBorders>
              <w:top w:val="single" w:sz="4" w:space="0" w:color="auto"/>
              <w:left w:val="single" w:sz="4" w:space="0" w:color="auto"/>
              <w:bottom w:val="single" w:sz="4" w:space="0" w:color="auto"/>
              <w:right w:val="single" w:sz="4" w:space="0" w:color="auto"/>
            </w:tcBorders>
            <w:shd w:val="clear" w:color="auto" w:fill="8DB3E2"/>
            <w:hideMark/>
          </w:tcPr>
          <w:p w14:paraId="15EF0683" w14:textId="77777777" w:rsidR="00ED60F3" w:rsidRPr="007331CB" w:rsidRDefault="00ED60F3">
            <w:pPr>
              <w:rPr>
                <w:rFonts w:ascii="Arial" w:hAnsi="Arial" w:cs="Arial"/>
                <w:b/>
                <w:color w:val="43413D"/>
              </w:rPr>
            </w:pPr>
            <w:r w:rsidRPr="007331CB">
              <w:rPr>
                <w:rFonts w:ascii="Arial" w:hAnsi="Arial" w:cs="Arial"/>
                <w:b/>
                <w:color w:val="43413D"/>
              </w:rPr>
              <w:t>Main Objective</w:t>
            </w:r>
          </w:p>
        </w:tc>
        <w:tc>
          <w:tcPr>
            <w:tcW w:w="7558" w:type="dxa"/>
            <w:tcBorders>
              <w:top w:val="single" w:sz="4" w:space="0" w:color="auto"/>
              <w:left w:val="single" w:sz="4" w:space="0" w:color="auto"/>
              <w:bottom w:val="single" w:sz="4" w:space="0" w:color="auto"/>
              <w:right w:val="single" w:sz="4" w:space="0" w:color="auto"/>
            </w:tcBorders>
            <w:hideMark/>
          </w:tcPr>
          <w:p w14:paraId="0DD97F9F" w14:textId="626C79E2" w:rsidR="00ED60F3" w:rsidRPr="007331CB" w:rsidRDefault="00ED60F3" w:rsidP="00D67E02">
            <w:pPr>
              <w:rPr>
                <w:rFonts w:ascii="Arial" w:hAnsi="Arial" w:cs="Arial"/>
                <w:color w:val="43413D"/>
              </w:rPr>
            </w:pPr>
            <w:r w:rsidRPr="007331CB">
              <w:rPr>
                <w:rFonts w:ascii="Arial" w:hAnsi="Arial" w:cs="Arial"/>
                <w:b/>
                <w:color w:val="43413D"/>
              </w:rPr>
              <w:t xml:space="preserve">To </w:t>
            </w:r>
            <w:r w:rsidR="00096125">
              <w:rPr>
                <w:rFonts w:ascii="Arial" w:hAnsi="Arial" w:cs="Arial"/>
                <w:b/>
                <w:color w:val="43413D"/>
              </w:rPr>
              <w:t>ampl</w:t>
            </w:r>
            <w:r w:rsidR="00F83FB0">
              <w:rPr>
                <w:rFonts w:ascii="Arial" w:hAnsi="Arial" w:cs="Arial"/>
                <w:b/>
                <w:color w:val="43413D"/>
              </w:rPr>
              <w:t>ify the voice of and enable</w:t>
            </w:r>
            <w:r w:rsidRPr="007331CB">
              <w:rPr>
                <w:rFonts w:ascii="Arial" w:hAnsi="Arial" w:cs="Arial"/>
                <w:b/>
                <w:color w:val="43413D"/>
              </w:rPr>
              <w:t xml:space="preserve"> adults who </w:t>
            </w:r>
            <w:r w:rsidR="00F83FB0">
              <w:rPr>
                <w:rFonts w:ascii="Arial" w:hAnsi="Arial" w:cs="Arial"/>
                <w:b/>
                <w:color w:val="43413D"/>
              </w:rPr>
              <w:t xml:space="preserve">have experienced multiple disadvantages (homelessness, mental health, substance misuse, </w:t>
            </w:r>
            <w:r w:rsidR="00E67DAC">
              <w:rPr>
                <w:rFonts w:ascii="Arial" w:hAnsi="Arial" w:cs="Arial"/>
                <w:b/>
                <w:color w:val="43413D"/>
              </w:rPr>
              <w:t>offending</w:t>
            </w:r>
            <w:r w:rsidR="00F83FB0">
              <w:rPr>
                <w:rFonts w:ascii="Arial" w:hAnsi="Arial" w:cs="Arial"/>
                <w:b/>
                <w:color w:val="43413D"/>
              </w:rPr>
              <w:t xml:space="preserve"> behaviours</w:t>
            </w:r>
            <w:r w:rsidR="00D67E02">
              <w:rPr>
                <w:rFonts w:ascii="Arial" w:hAnsi="Arial" w:cs="Arial"/>
                <w:b/>
                <w:color w:val="43413D"/>
              </w:rPr>
              <w:t>, domestic abuse</w:t>
            </w:r>
            <w:r w:rsidR="00F83FB0">
              <w:rPr>
                <w:rFonts w:ascii="Arial" w:hAnsi="Arial" w:cs="Arial"/>
                <w:b/>
                <w:color w:val="43413D"/>
              </w:rPr>
              <w:t>)</w:t>
            </w:r>
            <w:r w:rsidR="00D67E02">
              <w:rPr>
                <w:rFonts w:ascii="Arial" w:hAnsi="Arial" w:cs="Arial"/>
                <w:b/>
                <w:color w:val="43413D"/>
              </w:rPr>
              <w:t>. T</w:t>
            </w:r>
            <w:r w:rsidR="00F83FB0">
              <w:rPr>
                <w:rFonts w:ascii="Arial" w:hAnsi="Arial" w:cs="Arial"/>
                <w:b/>
                <w:color w:val="43413D"/>
              </w:rPr>
              <w:t xml:space="preserve">o ensure </w:t>
            </w:r>
            <w:proofErr w:type="spellStart"/>
            <w:r w:rsidR="00F83FB0">
              <w:rPr>
                <w:rFonts w:ascii="Arial" w:hAnsi="Arial" w:cs="Arial"/>
                <w:b/>
                <w:color w:val="43413D"/>
              </w:rPr>
              <w:t>co-production</w:t>
            </w:r>
            <w:proofErr w:type="spellEnd"/>
            <w:r w:rsidR="00F83FB0">
              <w:rPr>
                <w:rFonts w:ascii="Arial" w:hAnsi="Arial" w:cs="Arial"/>
                <w:b/>
                <w:color w:val="43413D"/>
              </w:rPr>
              <w:t xml:space="preserve"> and their involvement </w:t>
            </w:r>
            <w:r w:rsidRPr="007331CB">
              <w:rPr>
                <w:rFonts w:ascii="Arial" w:hAnsi="Arial" w:cs="Arial"/>
                <w:b/>
                <w:color w:val="43413D"/>
              </w:rPr>
              <w:t xml:space="preserve">in the planning, </w:t>
            </w:r>
            <w:proofErr w:type="gramStart"/>
            <w:r w:rsidRPr="007331CB">
              <w:rPr>
                <w:rFonts w:ascii="Arial" w:hAnsi="Arial" w:cs="Arial"/>
                <w:b/>
                <w:color w:val="43413D"/>
              </w:rPr>
              <w:t>design</w:t>
            </w:r>
            <w:proofErr w:type="gramEnd"/>
            <w:r w:rsidRPr="007331CB">
              <w:rPr>
                <w:rFonts w:ascii="Arial" w:hAnsi="Arial" w:cs="Arial"/>
                <w:b/>
                <w:color w:val="43413D"/>
              </w:rPr>
              <w:t xml:space="preserve"> and evaluation of the services that they </w:t>
            </w:r>
            <w:r w:rsidR="00F83FB0">
              <w:rPr>
                <w:rFonts w:ascii="Arial" w:hAnsi="Arial" w:cs="Arial"/>
                <w:b/>
                <w:color w:val="43413D"/>
              </w:rPr>
              <w:t>may need or use.</w:t>
            </w:r>
          </w:p>
        </w:tc>
      </w:tr>
    </w:tbl>
    <w:p w14:paraId="1967FB41" w14:textId="77777777" w:rsidR="00ED60F3" w:rsidRPr="007331CB" w:rsidRDefault="00ED60F3" w:rsidP="00ED60F3">
      <w:pPr>
        <w:jc w:val="both"/>
        <w:rPr>
          <w:rFonts w:ascii="Arial" w:hAnsi="Arial" w:cs="Arial"/>
          <w:color w:val="43413D"/>
        </w:rPr>
      </w:pPr>
    </w:p>
    <w:p w14:paraId="451EA9AE" w14:textId="77777777" w:rsidR="00ED60F3" w:rsidRPr="007331CB" w:rsidRDefault="00ED60F3" w:rsidP="00ED60F3">
      <w:pPr>
        <w:spacing w:after="0" w:line="240" w:lineRule="auto"/>
        <w:jc w:val="both"/>
        <w:rPr>
          <w:rFonts w:ascii="Arial" w:eastAsia="Times New Roman" w:hAnsi="Arial" w:cs="Arial"/>
          <w:b/>
          <w:color w:val="43413D"/>
          <w:sz w:val="24"/>
          <w:lang w:eastAsia="en-GB"/>
        </w:rPr>
      </w:pPr>
      <w:r w:rsidRPr="007331CB">
        <w:rPr>
          <w:rFonts w:ascii="Arial" w:eastAsia="Times New Roman" w:hAnsi="Arial" w:cs="Arial"/>
          <w:b/>
          <w:color w:val="43413D"/>
          <w:sz w:val="24"/>
          <w:lang w:eastAsia="en-GB"/>
        </w:rPr>
        <w:t xml:space="preserve">Overview of project  </w:t>
      </w:r>
    </w:p>
    <w:p w14:paraId="44605379" w14:textId="77777777" w:rsidR="00ED60F3" w:rsidRPr="007331CB" w:rsidRDefault="00ED60F3" w:rsidP="00ED60F3">
      <w:pPr>
        <w:spacing w:after="0" w:line="240" w:lineRule="auto"/>
        <w:jc w:val="both"/>
        <w:rPr>
          <w:rFonts w:ascii="Arial" w:eastAsia="Times New Roman" w:hAnsi="Arial" w:cs="Arial"/>
          <w:b/>
          <w:color w:val="43413D"/>
          <w:sz w:val="24"/>
          <w:lang w:eastAsia="en-GB"/>
        </w:rPr>
      </w:pPr>
    </w:p>
    <w:p w14:paraId="3E6F2BF0" w14:textId="4F01D3CA" w:rsidR="00ED60F3" w:rsidRDefault="00087FD9" w:rsidP="00C1543A">
      <w:pPr>
        <w:spacing w:after="0" w:line="240" w:lineRule="auto"/>
        <w:rPr>
          <w:rFonts w:ascii="Arial" w:eastAsia="Times New Roman" w:hAnsi="Arial" w:cs="Arial"/>
          <w:color w:val="43413D"/>
          <w:lang w:eastAsia="en-GB"/>
        </w:rPr>
      </w:pPr>
      <w:r>
        <w:rPr>
          <w:rFonts w:ascii="Arial" w:eastAsia="Times New Roman" w:hAnsi="Arial" w:cs="Arial"/>
          <w:color w:val="43413D"/>
          <w:lang w:eastAsia="en-GB"/>
        </w:rPr>
        <w:t xml:space="preserve">This is an exciting opportunity </w:t>
      </w:r>
      <w:r w:rsidR="00FA67F2">
        <w:rPr>
          <w:rFonts w:ascii="Arial" w:eastAsia="Times New Roman" w:hAnsi="Arial" w:cs="Arial"/>
          <w:color w:val="43413D"/>
          <w:lang w:eastAsia="en-GB"/>
        </w:rPr>
        <w:t>to really make a difference for</w:t>
      </w:r>
      <w:r>
        <w:rPr>
          <w:rFonts w:ascii="Arial" w:eastAsia="Times New Roman" w:hAnsi="Arial" w:cs="Arial"/>
          <w:color w:val="43413D"/>
          <w:lang w:eastAsia="en-GB"/>
        </w:rPr>
        <w:t xml:space="preserve"> people within our community to improve access to services that meet basic needs. There is scope to make this an organic role steered by the need of the people you will be working alongside. </w:t>
      </w:r>
      <w:r w:rsidR="00ED60F3" w:rsidRPr="00FD7BB6">
        <w:rPr>
          <w:rFonts w:ascii="Arial" w:eastAsia="Times New Roman" w:hAnsi="Arial" w:cs="Arial"/>
          <w:color w:val="43413D"/>
          <w:lang w:eastAsia="en-GB"/>
        </w:rPr>
        <w:t>Th</w:t>
      </w:r>
      <w:r>
        <w:rPr>
          <w:rFonts w:ascii="Arial" w:eastAsia="Times New Roman" w:hAnsi="Arial" w:cs="Arial"/>
          <w:color w:val="43413D"/>
          <w:lang w:eastAsia="en-GB"/>
        </w:rPr>
        <w:t>is is a partnership between the Count</w:t>
      </w:r>
      <w:r w:rsidR="00FA67F2">
        <w:rPr>
          <w:rFonts w:ascii="Arial" w:eastAsia="Times New Roman" w:hAnsi="Arial" w:cs="Arial"/>
          <w:color w:val="43413D"/>
          <w:lang w:eastAsia="en-GB"/>
        </w:rPr>
        <w:t>ing</w:t>
      </w:r>
      <w:r>
        <w:rPr>
          <w:rFonts w:ascii="Arial" w:eastAsia="Times New Roman" w:hAnsi="Arial" w:cs="Arial"/>
          <w:color w:val="43413D"/>
          <w:lang w:eastAsia="en-GB"/>
        </w:rPr>
        <w:t xml:space="preserve"> Every Adult team at Cambridgeshire County Council </w:t>
      </w:r>
      <w:r w:rsidR="00FA67F2">
        <w:rPr>
          <w:rFonts w:ascii="Arial" w:eastAsia="Times New Roman" w:hAnsi="Arial" w:cs="Arial"/>
          <w:color w:val="43413D"/>
          <w:lang w:eastAsia="en-GB"/>
        </w:rPr>
        <w:t>and The SUN Network. T</w:t>
      </w:r>
      <w:r>
        <w:rPr>
          <w:rFonts w:ascii="Arial" w:eastAsia="Times New Roman" w:hAnsi="Arial" w:cs="Arial"/>
          <w:color w:val="43413D"/>
          <w:lang w:eastAsia="en-GB"/>
        </w:rPr>
        <w:t>he</w:t>
      </w:r>
      <w:r w:rsidR="00ED60F3" w:rsidRPr="00FD7BB6">
        <w:rPr>
          <w:rFonts w:ascii="Arial" w:eastAsia="Times New Roman" w:hAnsi="Arial" w:cs="Arial"/>
          <w:color w:val="43413D"/>
          <w:lang w:eastAsia="en-GB"/>
        </w:rPr>
        <w:t xml:space="preserve"> purpose of the project is to work with adults who </w:t>
      </w:r>
      <w:r w:rsidR="00F83FB0">
        <w:rPr>
          <w:rFonts w:ascii="Arial" w:eastAsia="Times New Roman" w:hAnsi="Arial" w:cs="Arial"/>
          <w:color w:val="43413D"/>
          <w:lang w:eastAsia="en-GB"/>
        </w:rPr>
        <w:t>have ex</w:t>
      </w:r>
      <w:r w:rsidR="00FA67F2">
        <w:rPr>
          <w:rFonts w:ascii="Arial" w:eastAsia="Times New Roman" w:hAnsi="Arial" w:cs="Arial"/>
          <w:color w:val="43413D"/>
          <w:lang w:eastAsia="en-GB"/>
        </w:rPr>
        <w:t>perienced multiple disadvantage</w:t>
      </w:r>
      <w:r w:rsidR="00ED60F3" w:rsidRPr="00FD7BB6">
        <w:rPr>
          <w:rFonts w:ascii="Arial" w:eastAsia="Times New Roman" w:hAnsi="Arial" w:cs="Arial"/>
          <w:color w:val="43413D"/>
          <w:lang w:eastAsia="en-GB"/>
        </w:rPr>
        <w:t xml:space="preserve"> so that they have an effective voice in the commissi</w:t>
      </w:r>
      <w:r w:rsidR="00FA67F2">
        <w:rPr>
          <w:rFonts w:ascii="Arial" w:eastAsia="Times New Roman" w:hAnsi="Arial" w:cs="Arial"/>
          <w:color w:val="43413D"/>
          <w:lang w:eastAsia="en-GB"/>
        </w:rPr>
        <w:t xml:space="preserve">oning </w:t>
      </w:r>
      <w:r w:rsidR="00ED60F3" w:rsidRPr="00FD7BB6">
        <w:rPr>
          <w:rFonts w:ascii="Arial" w:eastAsia="Times New Roman" w:hAnsi="Arial" w:cs="Arial"/>
          <w:color w:val="43413D"/>
          <w:lang w:eastAsia="en-GB"/>
        </w:rPr>
        <w:t>services</w:t>
      </w:r>
      <w:r w:rsidR="00FA67F2">
        <w:rPr>
          <w:rFonts w:ascii="Arial" w:eastAsia="Times New Roman" w:hAnsi="Arial" w:cs="Arial"/>
          <w:color w:val="43413D"/>
          <w:lang w:eastAsia="en-GB"/>
        </w:rPr>
        <w:t xml:space="preserve"> which they use</w:t>
      </w:r>
      <w:r w:rsidR="00ED60F3" w:rsidRPr="00FD7BB6">
        <w:rPr>
          <w:rFonts w:ascii="Arial" w:eastAsia="Times New Roman" w:hAnsi="Arial" w:cs="Arial"/>
          <w:color w:val="43413D"/>
          <w:lang w:eastAsia="en-GB"/>
        </w:rPr>
        <w:t xml:space="preserve"> throughout Cambridgeshire</w:t>
      </w:r>
      <w:r w:rsidR="00F83FB0">
        <w:rPr>
          <w:rFonts w:ascii="Arial" w:eastAsia="Times New Roman" w:hAnsi="Arial" w:cs="Arial"/>
          <w:color w:val="43413D"/>
          <w:lang w:eastAsia="en-GB"/>
        </w:rPr>
        <w:t xml:space="preserve"> and Peterborough.</w:t>
      </w:r>
      <w:r w:rsidR="00ED60F3" w:rsidRPr="00FD7BB6">
        <w:rPr>
          <w:rFonts w:ascii="Arial" w:eastAsia="Times New Roman" w:hAnsi="Arial" w:cs="Arial"/>
          <w:color w:val="43413D"/>
          <w:lang w:eastAsia="en-GB"/>
        </w:rPr>
        <w:t xml:space="preserve"> </w:t>
      </w:r>
      <w:r w:rsidR="00FA67F2">
        <w:rPr>
          <w:rFonts w:ascii="Arial" w:eastAsia="Times New Roman" w:hAnsi="Arial" w:cs="Arial"/>
          <w:color w:val="43413D"/>
          <w:lang w:eastAsia="en-GB"/>
        </w:rPr>
        <w:t>This may include health, social care services and also housing and criminal justice support services</w:t>
      </w:r>
      <w:r w:rsidR="0008676E">
        <w:rPr>
          <w:rFonts w:ascii="Arial" w:eastAsia="Times New Roman" w:hAnsi="Arial" w:cs="Arial"/>
          <w:color w:val="43413D"/>
          <w:lang w:eastAsia="en-GB"/>
        </w:rPr>
        <w:t xml:space="preserve"> amongst others</w:t>
      </w:r>
      <w:r w:rsidR="00FA67F2">
        <w:rPr>
          <w:rFonts w:ascii="Arial" w:eastAsia="Times New Roman" w:hAnsi="Arial" w:cs="Arial"/>
          <w:color w:val="43413D"/>
          <w:lang w:eastAsia="en-GB"/>
        </w:rPr>
        <w:t xml:space="preserve">. </w:t>
      </w:r>
      <w:r w:rsidR="00ED60F3" w:rsidRPr="00FD7BB6">
        <w:rPr>
          <w:rFonts w:ascii="Arial" w:eastAsia="Times New Roman" w:hAnsi="Arial" w:cs="Arial"/>
          <w:color w:val="43413D"/>
          <w:lang w:eastAsia="en-GB"/>
        </w:rPr>
        <w:t xml:space="preserve">There will be a need to ensure that people from all parts of the county have an equal opportunity to be involved. The project will be flexible and responsive to individual </w:t>
      </w:r>
      <w:r>
        <w:rPr>
          <w:rFonts w:ascii="Arial" w:eastAsia="Times New Roman" w:hAnsi="Arial" w:cs="Arial"/>
          <w:color w:val="43413D"/>
          <w:lang w:eastAsia="en-GB"/>
        </w:rPr>
        <w:t>lived experience</w:t>
      </w:r>
      <w:r w:rsidR="00ED60F3" w:rsidRPr="00FD7BB6">
        <w:rPr>
          <w:rFonts w:ascii="Arial" w:eastAsia="Times New Roman" w:hAnsi="Arial" w:cs="Arial"/>
          <w:color w:val="43413D"/>
          <w:lang w:eastAsia="en-GB"/>
        </w:rPr>
        <w:t xml:space="preserve"> needs and be able to reflect their cultural and communication needs. Partnership working with </w:t>
      </w:r>
      <w:r>
        <w:rPr>
          <w:rFonts w:ascii="Arial" w:eastAsia="Times New Roman" w:hAnsi="Arial" w:cs="Arial"/>
          <w:color w:val="43413D"/>
          <w:lang w:eastAsia="en-GB"/>
        </w:rPr>
        <w:t>lived experience</w:t>
      </w:r>
      <w:r w:rsidR="00ED60F3" w:rsidRPr="00FD7BB6">
        <w:rPr>
          <w:rFonts w:ascii="Arial" w:eastAsia="Times New Roman" w:hAnsi="Arial" w:cs="Arial"/>
          <w:color w:val="43413D"/>
          <w:lang w:eastAsia="en-GB"/>
        </w:rPr>
        <w:t xml:space="preserve"> and other providers is essential. Links with existing forums will be essential but work with other groups will need to be developed. Because the project has</w:t>
      </w:r>
      <w:r w:rsidR="007331CB" w:rsidRPr="00FD7BB6">
        <w:rPr>
          <w:rFonts w:ascii="Arial" w:eastAsia="Times New Roman" w:hAnsi="Arial" w:cs="Arial"/>
          <w:color w:val="43413D"/>
          <w:lang w:eastAsia="en-GB"/>
        </w:rPr>
        <w:t xml:space="preserve"> </w:t>
      </w:r>
      <w:r w:rsidR="00ED60F3" w:rsidRPr="00FD7BB6">
        <w:rPr>
          <w:rFonts w:ascii="Arial" w:eastAsia="Times New Roman" w:hAnsi="Arial" w:cs="Arial"/>
          <w:color w:val="43413D"/>
          <w:lang w:eastAsia="en-GB"/>
        </w:rPr>
        <w:t xml:space="preserve">to be responsive to </w:t>
      </w:r>
      <w:r>
        <w:rPr>
          <w:rFonts w:ascii="Arial" w:eastAsia="Times New Roman" w:hAnsi="Arial" w:cs="Arial"/>
          <w:color w:val="43413D"/>
          <w:lang w:eastAsia="en-GB"/>
        </w:rPr>
        <w:t>lived experience</w:t>
      </w:r>
      <w:r w:rsidR="00ED60F3" w:rsidRPr="00FD7BB6">
        <w:rPr>
          <w:rFonts w:ascii="Arial" w:eastAsia="Times New Roman" w:hAnsi="Arial" w:cs="Arial"/>
          <w:color w:val="43413D"/>
          <w:lang w:eastAsia="en-GB"/>
        </w:rPr>
        <w:t xml:space="preserve"> needs</w:t>
      </w:r>
      <w:r>
        <w:rPr>
          <w:rFonts w:ascii="Arial" w:eastAsia="Times New Roman" w:hAnsi="Arial" w:cs="Arial"/>
          <w:color w:val="43413D"/>
          <w:lang w:eastAsia="en-GB"/>
        </w:rPr>
        <w:t>,</w:t>
      </w:r>
      <w:r w:rsidR="00ED60F3" w:rsidRPr="00FD7BB6">
        <w:rPr>
          <w:rFonts w:ascii="Arial" w:eastAsia="Times New Roman" w:hAnsi="Arial" w:cs="Arial"/>
          <w:color w:val="43413D"/>
          <w:lang w:eastAsia="en-GB"/>
        </w:rPr>
        <w:t xml:space="preserve"> the activities will change over time.</w:t>
      </w:r>
      <w:r w:rsidR="009E46D3">
        <w:rPr>
          <w:rFonts w:ascii="Arial" w:eastAsia="Times New Roman" w:hAnsi="Arial" w:cs="Arial"/>
          <w:color w:val="43413D"/>
          <w:lang w:eastAsia="en-GB"/>
        </w:rPr>
        <w:t xml:space="preserve"> </w:t>
      </w:r>
      <w:r w:rsidR="009E46D3" w:rsidRPr="00805E5D">
        <w:rPr>
          <w:rFonts w:ascii="Arial" w:eastAsia="Times New Roman" w:hAnsi="Arial" w:cs="Arial"/>
          <w:color w:val="43413D"/>
          <w:lang w:eastAsia="en-GB"/>
        </w:rPr>
        <w:t>This is a job that during Covid-19 can be carried out via online and telephone</w:t>
      </w:r>
      <w:r w:rsidR="00FE0E3E" w:rsidRPr="00805E5D">
        <w:rPr>
          <w:rFonts w:ascii="Arial" w:eastAsia="Times New Roman" w:hAnsi="Arial" w:cs="Arial"/>
          <w:color w:val="43413D"/>
          <w:lang w:eastAsia="en-GB"/>
        </w:rPr>
        <w:t>, so competent computer skills are required.</w:t>
      </w:r>
    </w:p>
    <w:p w14:paraId="5173AC1F" w14:textId="5D9F02E4" w:rsidR="0008676E" w:rsidRDefault="0008676E" w:rsidP="00C1543A">
      <w:pPr>
        <w:spacing w:after="0" w:line="240" w:lineRule="auto"/>
        <w:rPr>
          <w:rFonts w:ascii="Arial" w:eastAsia="Times New Roman" w:hAnsi="Arial" w:cs="Arial"/>
          <w:color w:val="43413D"/>
          <w:lang w:eastAsia="en-GB"/>
        </w:rPr>
      </w:pPr>
    </w:p>
    <w:p w14:paraId="383ED8AB" w14:textId="1DDDF641" w:rsidR="0008676E" w:rsidRDefault="0008676E" w:rsidP="00C1543A">
      <w:pPr>
        <w:spacing w:after="0" w:line="240" w:lineRule="auto"/>
        <w:rPr>
          <w:rFonts w:ascii="Arial" w:eastAsia="Times New Roman" w:hAnsi="Arial" w:cs="Arial"/>
          <w:color w:val="43413D"/>
          <w:lang w:eastAsia="en-GB"/>
        </w:rPr>
      </w:pPr>
      <w:r>
        <w:rPr>
          <w:rFonts w:ascii="Arial" w:eastAsia="Times New Roman" w:hAnsi="Arial" w:cs="Arial"/>
          <w:color w:val="43413D"/>
          <w:lang w:eastAsia="en-GB"/>
        </w:rPr>
        <w:t>Key Elements:</w:t>
      </w:r>
    </w:p>
    <w:p w14:paraId="673CEB1C" w14:textId="3F48DB94" w:rsidR="0008676E" w:rsidRPr="00597E91" w:rsidRDefault="0008676E" w:rsidP="0008676E">
      <w:pPr>
        <w:pStyle w:val="ListParagraph"/>
        <w:numPr>
          <w:ilvl w:val="0"/>
          <w:numId w:val="14"/>
        </w:numPr>
        <w:spacing w:after="0" w:line="240" w:lineRule="auto"/>
        <w:rPr>
          <w:rFonts w:ascii="Arial" w:eastAsia="Times New Roman" w:hAnsi="Arial" w:cs="Arial"/>
          <w:color w:val="43413D"/>
          <w:lang w:eastAsia="en-GB"/>
        </w:rPr>
      </w:pPr>
      <w:r>
        <w:rPr>
          <w:rFonts w:ascii="Arial" w:eastAsia="Times New Roman" w:hAnsi="Arial" w:cs="Arial"/>
          <w:color w:val="43413D"/>
          <w:lang w:val="en-US"/>
        </w:rPr>
        <w:t>H</w:t>
      </w:r>
      <w:r w:rsidRPr="007331CB">
        <w:rPr>
          <w:rFonts w:ascii="Arial" w:eastAsia="Times New Roman" w:hAnsi="Arial" w:cs="Arial"/>
          <w:color w:val="43413D"/>
          <w:lang w:val="en-US"/>
        </w:rPr>
        <w:t xml:space="preserve">elp identify barriers to </w:t>
      </w:r>
      <w:r w:rsidR="00597E91">
        <w:rPr>
          <w:rFonts w:ascii="Arial" w:eastAsia="Times New Roman" w:hAnsi="Arial" w:cs="Arial"/>
          <w:color w:val="43413D"/>
          <w:lang w:val="en-US"/>
        </w:rPr>
        <w:t xml:space="preserve">accessing </w:t>
      </w:r>
      <w:r w:rsidRPr="007331CB">
        <w:rPr>
          <w:rFonts w:ascii="Arial" w:eastAsia="Times New Roman" w:hAnsi="Arial" w:cs="Arial"/>
          <w:color w:val="43413D"/>
          <w:lang w:val="en-US"/>
        </w:rPr>
        <w:t xml:space="preserve">services for </w:t>
      </w:r>
      <w:r>
        <w:rPr>
          <w:rFonts w:ascii="Arial" w:eastAsia="Times New Roman" w:hAnsi="Arial" w:cs="Arial"/>
          <w:color w:val="43413D"/>
          <w:lang w:val="en-US"/>
        </w:rPr>
        <w:t>seldom heard</w:t>
      </w:r>
      <w:r w:rsidRPr="007331CB">
        <w:rPr>
          <w:rFonts w:ascii="Arial" w:eastAsia="Times New Roman" w:hAnsi="Arial" w:cs="Arial"/>
          <w:color w:val="43413D"/>
          <w:lang w:val="en-US"/>
        </w:rPr>
        <w:t xml:space="preserve"> groups and work with organisations to address those barriers.</w:t>
      </w:r>
    </w:p>
    <w:p w14:paraId="691C981A" w14:textId="4060B2A8" w:rsidR="00597E91" w:rsidRPr="00597E91" w:rsidRDefault="00597E91" w:rsidP="0008676E">
      <w:pPr>
        <w:pStyle w:val="ListParagraph"/>
        <w:numPr>
          <w:ilvl w:val="0"/>
          <w:numId w:val="14"/>
        </w:numPr>
        <w:spacing w:after="0" w:line="240" w:lineRule="auto"/>
        <w:rPr>
          <w:rFonts w:ascii="Arial" w:eastAsia="Times New Roman" w:hAnsi="Arial" w:cs="Arial"/>
          <w:color w:val="43413D"/>
          <w:lang w:eastAsia="en-GB"/>
        </w:rPr>
      </w:pPr>
      <w:r>
        <w:rPr>
          <w:rFonts w:ascii="Arial" w:eastAsia="Times New Roman" w:hAnsi="Arial" w:cs="Arial"/>
          <w:color w:val="43413D"/>
          <w:lang w:val="en-US"/>
        </w:rPr>
        <w:t xml:space="preserve">Facilitate, </w:t>
      </w:r>
      <w:proofErr w:type="gramStart"/>
      <w:r>
        <w:rPr>
          <w:rFonts w:ascii="Arial" w:eastAsia="Times New Roman" w:hAnsi="Arial" w:cs="Arial"/>
          <w:color w:val="43413D"/>
          <w:lang w:val="en-US"/>
        </w:rPr>
        <w:t>attend</w:t>
      </w:r>
      <w:proofErr w:type="gramEnd"/>
      <w:r>
        <w:rPr>
          <w:rFonts w:ascii="Arial" w:eastAsia="Times New Roman" w:hAnsi="Arial" w:cs="Arial"/>
          <w:color w:val="43413D"/>
          <w:lang w:val="en-US"/>
        </w:rPr>
        <w:t xml:space="preserve"> and complete actions that arise from the established monthly Coproduction Group meetings which are open to all those with Lived Experience of Multiple Disadvantage and commissioners</w:t>
      </w:r>
    </w:p>
    <w:p w14:paraId="58B2BFDB" w14:textId="48B6E038" w:rsidR="00597E91" w:rsidRPr="00805E5D" w:rsidRDefault="00597E91" w:rsidP="0008676E">
      <w:pPr>
        <w:pStyle w:val="ListParagraph"/>
        <w:numPr>
          <w:ilvl w:val="0"/>
          <w:numId w:val="14"/>
        </w:numPr>
        <w:spacing w:after="0" w:line="240" w:lineRule="auto"/>
        <w:rPr>
          <w:rFonts w:ascii="Arial" w:eastAsia="Times New Roman" w:hAnsi="Arial" w:cs="Arial"/>
          <w:color w:val="43413D"/>
          <w:lang w:eastAsia="en-GB"/>
        </w:rPr>
      </w:pPr>
      <w:r w:rsidRPr="00805E5D">
        <w:rPr>
          <w:rFonts w:ascii="Arial" w:eastAsia="Times New Roman" w:hAnsi="Arial" w:cs="Arial"/>
          <w:color w:val="43413D"/>
          <w:lang w:val="en-US"/>
        </w:rPr>
        <w:t xml:space="preserve">Work closely with the </w:t>
      </w:r>
      <w:r w:rsidR="00FE0E3E" w:rsidRPr="00805E5D">
        <w:rPr>
          <w:rFonts w:ascii="Arial" w:eastAsia="Times New Roman" w:hAnsi="Arial" w:cs="Arial"/>
          <w:color w:val="43413D"/>
          <w:lang w:val="en-US"/>
        </w:rPr>
        <w:t xml:space="preserve">local Counting Every Adult team (CEA) at Cambridgeshire County Council and the </w:t>
      </w:r>
      <w:r w:rsidRPr="00805E5D">
        <w:rPr>
          <w:rFonts w:ascii="Arial" w:eastAsia="Times New Roman" w:hAnsi="Arial" w:cs="Arial"/>
          <w:color w:val="43413D"/>
          <w:lang w:val="en-US"/>
        </w:rPr>
        <w:t>national Making Every Adult Matter (MEAM) network to ensure local initiatives have the forum to impact on national policy making</w:t>
      </w:r>
    </w:p>
    <w:p w14:paraId="0081273E" w14:textId="18A267EC" w:rsidR="00597E91" w:rsidRPr="00597E91" w:rsidRDefault="00597E91" w:rsidP="0008676E">
      <w:pPr>
        <w:pStyle w:val="ListParagraph"/>
        <w:numPr>
          <w:ilvl w:val="0"/>
          <w:numId w:val="14"/>
        </w:numPr>
        <w:spacing w:after="0" w:line="240" w:lineRule="auto"/>
        <w:rPr>
          <w:rFonts w:ascii="Arial" w:eastAsia="Times New Roman" w:hAnsi="Arial" w:cs="Arial"/>
          <w:color w:val="43413D"/>
          <w:lang w:eastAsia="en-GB"/>
        </w:rPr>
      </w:pPr>
      <w:r>
        <w:rPr>
          <w:rFonts w:ascii="Arial" w:eastAsia="Times New Roman" w:hAnsi="Arial" w:cs="Arial"/>
          <w:color w:val="43413D"/>
          <w:lang w:val="en-US"/>
        </w:rPr>
        <w:t xml:space="preserve">Enable the voices of those with Lived Experience to participate at the regular Counting Every Adult systems transformation </w:t>
      </w:r>
      <w:proofErr w:type="gramStart"/>
      <w:r>
        <w:rPr>
          <w:rFonts w:ascii="Arial" w:eastAsia="Times New Roman" w:hAnsi="Arial" w:cs="Arial"/>
          <w:color w:val="43413D"/>
          <w:lang w:val="en-US"/>
        </w:rPr>
        <w:t>meetings</w:t>
      </w:r>
      <w:proofErr w:type="gramEnd"/>
    </w:p>
    <w:p w14:paraId="29798C19" w14:textId="7275BB56" w:rsidR="00597E91" w:rsidRPr="009E46D3" w:rsidRDefault="00597E91" w:rsidP="0008676E">
      <w:pPr>
        <w:pStyle w:val="ListParagraph"/>
        <w:numPr>
          <w:ilvl w:val="0"/>
          <w:numId w:val="14"/>
        </w:numPr>
        <w:spacing w:after="0" w:line="240" w:lineRule="auto"/>
        <w:rPr>
          <w:rFonts w:ascii="Arial" w:eastAsia="Times New Roman" w:hAnsi="Arial" w:cs="Arial"/>
          <w:color w:val="43413D"/>
          <w:lang w:eastAsia="en-GB"/>
        </w:rPr>
      </w:pPr>
      <w:r>
        <w:rPr>
          <w:rFonts w:ascii="Arial" w:eastAsia="Times New Roman" w:hAnsi="Arial" w:cs="Arial"/>
          <w:color w:val="43413D"/>
          <w:lang w:val="en-US"/>
        </w:rPr>
        <w:lastRenderedPageBreak/>
        <w:t>Ensure t</w:t>
      </w:r>
      <w:r w:rsidR="00D13DB8">
        <w:rPr>
          <w:rFonts w:ascii="Arial" w:eastAsia="Times New Roman" w:hAnsi="Arial" w:cs="Arial"/>
          <w:color w:val="43413D"/>
          <w:lang w:val="en-US"/>
        </w:rPr>
        <w:t>hat</w:t>
      </w:r>
      <w:r>
        <w:rPr>
          <w:rFonts w:ascii="Arial" w:eastAsia="Times New Roman" w:hAnsi="Arial" w:cs="Arial"/>
          <w:color w:val="43413D"/>
          <w:lang w:val="en-US"/>
        </w:rPr>
        <w:t xml:space="preserve"> those with Lived Experience who contribute towards service design are informed and able to participate at all stages of development </w:t>
      </w:r>
    </w:p>
    <w:p w14:paraId="1B1D3134" w14:textId="572FABE4" w:rsidR="009E46D3" w:rsidRPr="00805E5D" w:rsidRDefault="009E46D3" w:rsidP="0008676E">
      <w:pPr>
        <w:pStyle w:val="ListParagraph"/>
        <w:numPr>
          <w:ilvl w:val="0"/>
          <w:numId w:val="14"/>
        </w:numPr>
        <w:spacing w:after="0" w:line="240" w:lineRule="auto"/>
        <w:rPr>
          <w:rFonts w:ascii="Arial" w:eastAsia="Times New Roman" w:hAnsi="Arial" w:cs="Arial"/>
          <w:color w:val="43413D"/>
          <w:lang w:eastAsia="en-GB"/>
        </w:rPr>
      </w:pPr>
      <w:r w:rsidRPr="00805E5D">
        <w:rPr>
          <w:rFonts w:ascii="Arial" w:eastAsia="Times New Roman" w:hAnsi="Arial" w:cs="Arial"/>
          <w:color w:val="43413D"/>
          <w:lang w:val="en-US"/>
        </w:rPr>
        <w:t>This person will need to be an excellent communicator with all levels of society from commissioners and service managers to people living on the streets</w:t>
      </w:r>
    </w:p>
    <w:p w14:paraId="597ED40A" w14:textId="77777777" w:rsidR="0008676E" w:rsidRPr="00FD7BB6" w:rsidRDefault="0008676E" w:rsidP="00C1543A">
      <w:pPr>
        <w:spacing w:after="0" w:line="240" w:lineRule="auto"/>
        <w:rPr>
          <w:rFonts w:ascii="Arial" w:eastAsia="Times New Roman" w:hAnsi="Arial" w:cs="Arial"/>
          <w:color w:val="43413D"/>
          <w:lang w:eastAsia="en-GB"/>
        </w:rPr>
      </w:pPr>
    </w:p>
    <w:p w14:paraId="49F56E01" w14:textId="77777777" w:rsidR="00ED60F3" w:rsidRPr="007331CB" w:rsidRDefault="00ED60F3" w:rsidP="00ED60F3">
      <w:pPr>
        <w:spacing w:after="0" w:line="240" w:lineRule="auto"/>
        <w:rPr>
          <w:rFonts w:ascii="Arial" w:eastAsia="Times New Roman" w:hAnsi="Arial" w:cs="Arial"/>
          <w:color w:val="43413D"/>
          <w:sz w:val="24"/>
          <w:szCs w:val="20"/>
          <w:lang w:eastAsia="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7331CB" w:rsidRPr="007331CB" w14:paraId="320A8253" w14:textId="77777777" w:rsidTr="00C1543A">
        <w:tc>
          <w:tcPr>
            <w:tcW w:w="9776" w:type="dxa"/>
            <w:tcBorders>
              <w:top w:val="single" w:sz="4" w:space="0" w:color="auto"/>
              <w:left w:val="single" w:sz="4" w:space="0" w:color="auto"/>
              <w:bottom w:val="single" w:sz="4" w:space="0" w:color="auto"/>
              <w:right w:val="single" w:sz="4" w:space="0" w:color="auto"/>
            </w:tcBorders>
            <w:shd w:val="clear" w:color="auto" w:fill="8DB3E2"/>
            <w:hideMark/>
          </w:tcPr>
          <w:p w14:paraId="6789F1B4" w14:textId="64364EEC" w:rsidR="00ED60F3" w:rsidRPr="00096125" w:rsidRDefault="0008676E" w:rsidP="00ED60F3">
            <w:pPr>
              <w:spacing w:after="0" w:line="240" w:lineRule="auto"/>
              <w:rPr>
                <w:rFonts w:ascii="Arial" w:eastAsia="Times New Roman" w:hAnsi="Arial" w:cs="Arial"/>
                <w:b/>
                <w:color w:val="43413D"/>
                <w:sz w:val="24"/>
                <w:szCs w:val="20"/>
                <w:lang w:eastAsia="en-GB"/>
              </w:rPr>
            </w:pPr>
            <w:r>
              <w:rPr>
                <w:rFonts w:ascii="Arial" w:eastAsia="Times New Roman" w:hAnsi="Arial" w:cs="Arial"/>
                <w:b/>
                <w:color w:val="43413D"/>
                <w:sz w:val="24"/>
                <w:szCs w:val="20"/>
                <w:lang w:eastAsia="en-GB"/>
              </w:rPr>
              <w:t>General</w:t>
            </w:r>
            <w:r w:rsidR="00ED60F3" w:rsidRPr="00096125">
              <w:rPr>
                <w:rFonts w:ascii="Arial" w:eastAsia="Times New Roman" w:hAnsi="Arial" w:cs="Arial"/>
                <w:b/>
                <w:color w:val="43413D"/>
                <w:sz w:val="24"/>
                <w:szCs w:val="20"/>
                <w:lang w:eastAsia="en-GB"/>
              </w:rPr>
              <w:t xml:space="preserve"> Duties and Responsibilities</w:t>
            </w:r>
          </w:p>
        </w:tc>
      </w:tr>
      <w:tr w:rsidR="007331CB" w:rsidRPr="007331CB" w14:paraId="3B30DE73"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58366E43" w14:textId="428C9401" w:rsidR="00ED60F3" w:rsidRPr="007331CB" w:rsidRDefault="00ED60F3" w:rsidP="00ED60F3">
            <w:pPr>
              <w:spacing w:after="0" w:line="240" w:lineRule="auto"/>
              <w:rPr>
                <w:rFonts w:ascii="Arial" w:eastAsia="Times New Roman" w:hAnsi="Arial" w:cs="Arial"/>
                <w:color w:val="43413D"/>
                <w:lang w:eastAsia="en-GB"/>
              </w:rPr>
            </w:pPr>
            <w:r w:rsidRPr="007331CB">
              <w:rPr>
                <w:rFonts w:ascii="Arial" w:eastAsia="Times New Roman" w:hAnsi="Arial" w:cs="Arial"/>
                <w:color w:val="43413D"/>
                <w:lang w:eastAsia="en-GB"/>
              </w:rPr>
              <w:t xml:space="preserve">To engage adults who </w:t>
            </w:r>
            <w:r w:rsidR="00087FD9">
              <w:rPr>
                <w:rFonts w:ascii="Arial" w:eastAsia="Times New Roman" w:hAnsi="Arial" w:cs="Arial"/>
                <w:color w:val="43413D"/>
                <w:lang w:eastAsia="en-GB"/>
              </w:rPr>
              <w:t>have experienced multiple disadvantages</w:t>
            </w:r>
            <w:r w:rsidRPr="007331CB">
              <w:rPr>
                <w:rFonts w:ascii="Arial" w:eastAsia="Times New Roman" w:hAnsi="Arial" w:cs="Arial"/>
                <w:color w:val="43413D"/>
                <w:lang w:eastAsia="en-GB"/>
              </w:rPr>
              <w:t xml:space="preserve"> in the design, </w:t>
            </w:r>
            <w:proofErr w:type="gramStart"/>
            <w:r w:rsidRPr="007331CB">
              <w:rPr>
                <w:rFonts w:ascii="Arial" w:eastAsia="Times New Roman" w:hAnsi="Arial" w:cs="Arial"/>
                <w:color w:val="43413D"/>
                <w:lang w:eastAsia="en-GB"/>
              </w:rPr>
              <w:t>delivery</w:t>
            </w:r>
            <w:proofErr w:type="gramEnd"/>
            <w:r w:rsidRPr="007331CB">
              <w:rPr>
                <w:rFonts w:ascii="Arial" w:eastAsia="Times New Roman" w:hAnsi="Arial" w:cs="Arial"/>
                <w:color w:val="43413D"/>
                <w:lang w:eastAsia="en-GB"/>
              </w:rPr>
              <w:t xml:space="preserve"> and evaluation of the services that they </w:t>
            </w:r>
            <w:r w:rsidR="00087FD9">
              <w:rPr>
                <w:rFonts w:ascii="Arial" w:eastAsia="Times New Roman" w:hAnsi="Arial" w:cs="Arial"/>
                <w:color w:val="43413D"/>
                <w:lang w:eastAsia="en-GB"/>
              </w:rPr>
              <w:t xml:space="preserve">may need or </w:t>
            </w:r>
            <w:r w:rsidRPr="007331CB">
              <w:rPr>
                <w:rFonts w:ascii="Arial" w:eastAsia="Times New Roman" w:hAnsi="Arial" w:cs="Arial"/>
                <w:color w:val="43413D"/>
                <w:lang w:eastAsia="en-GB"/>
              </w:rPr>
              <w:t>use.</w:t>
            </w:r>
            <w:r w:rsidR="00E67DAC">
              <w:rPr>
                <w:rFonts w:ascii="Arial" w:eastAsia="Times New Roman" w:hAnsi="Arial" w:cs="Arial"/>
                <w:color w:val="43413D"/>
                <w:lang w:eastAsia="en-GB"/>
              </w:rPr>
              <w:t xml:space="preserve"> (</w:t>
            </w:r>
            <w:proofErr w:type="spellStart"/>
            <w:r w:rsidR="00E67DAC">
              <w:rPr>
                <w:rFonts w:ascii="Arial" w:eastAsia="Times New Roman" w:hAnsi="Arial" w:cs="Arial"/>
                <w:color w:val="43413D"/>
                <w:lang w:eastAsia="en-GB"/>
              </w:rPr>
              <w:t>co-production</w:t>
            </w:r>
            <w:proofErr w:type="spellEnd"/>
            <w:r w:rsidR="00E67DAC">
              <w:rPr>
                <w:rFonts w:ascii="Arial" w:eastAsia="Times New Roman" w:hAnsi="Arial" w:cs="Arial"/>
                <w:color w:val="43413D"/>
                <w:lang w:eastAsia="en-GB"/>
              </w:rPr>
              <w:t xml:space="preserve"> and involvement)</w:t>
            </w:r>
          </w:p>
        </w:tc>
      </w:tr>
      <w:tr w:rsidR="007331CB" w:rsidRPr="007331CB" w14:paraId="418EE449"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607D4A0E" w14:textId="28B02BBF" w:rsidR="00ED60F3" w:rsidRPr="007331CB" w:rsidRDefault="00ED60F3" w:rsidP="00ED60F3">
            <w:pPr>
              <w:spacing w:after="0" w:line="240" w:lineRule="auto"/>
              <w:rPr>
                <w:rFonts w:ascii="Arial" w:eastAsia="Times New Roman" w:hAnsi="Arial" w:cs="Arial"/>
                <w:color w:val="43413D"/>
                <w:lang w:eastAsia="en-GB"/>
              </w:rPr>
            </w:pPr>
            <w:r w:rsidRPr="007331CB">
              <w:rPr>
                <w:rFonts w:ascii="Arial" w:eastAsia="Times New Roman" w:hAnsi="Arial" w:cs="Arial"/>
                <w:color w:val="43413D"/>
                <w:lang w:eastAsia="en-GB"/>
              </w:rPr>
              <w:t>To promote engagement of people who use the service</w:t>
            </w:r>
            <w:r w:rsidR="00087FD9">
              <w:rPr>
                <w:rFonts w:ascii="Arial" w:eastAsia="Times New Roman" w:hAnsi="Arial" w:cs="Arial"/>
                <w:color w:val="43413D"/>
                <w:lang w:eastAsia="en-GB"/>
              </w:rPr>
              <w:t>s</w:t>
            </w:r>
            <w:r w:rsidRPr="007331CB">
              <w:rPr>
                <w:rFonts w:ascii="Arial" w:eastAsia="Times New Roman" w:hAnsi="Arial" w:cs="Arial"/>
                <w:color w:val="43413D"/>
                <w:lang w:eastAsia="en-GB"/>
              </w:rPr>
              <w:t>, within all statutory and voluntary mental health services across Cambridgeshire.</w:t>
            </w:r>
          </w:p>
        </w:tc>
      </w:tr>
      <w:tr w:rsidR="007331CB" w:rsidRPr="007331CB" w14:paraId="0E627F8C" w14:textId="77777777" w:rsidTr="00C1543A">
        <w:trPr>
          <w:trHeight w:val="549"/>
        </w:trPr>
        <w:tc>
          <w:tcPr>
            <w:tcW w:w="9776" w:type="dxa"/>
            <w:tcBorders>
              <w:top w:val="single" w:sz="4" w:space="0" w:color="auto"/>
              <w:left w:val="single" w:sz="4" w:space="0" w:color="auto"/>
              <w:bottom w:val="single" w:sz="4" w:space="0" w:color="auto"/>
              <w:right w:val="single" w:sz="4" w:space="0" w:color="auto"/>
            </w:tcBorders>
            <w:hideMark/>
          </w:tcPr>
          <w:p w14:paraId="21D89F43" w14:textId="1EC492A6" w:rsidR="00ED60F3" w:rsidRPr="007331CB" w:rsidRDefault="00ED60F3" w:rsidP="00ED60F3">
            <w:pPr>
              <w:spacing w:after="0" w:line="240" w:lineRule="auto"/>
              <w:contextualSpacing/>
              <w:rPr>
                <w:rFonts w:ascii="Arial" w:eastAsia="Times New Roman" w:hAnsi="Arial" w:cs="Arial"/>
                <w:color w:val="43413D"/>
                <w:lang w:val="en-US"/>
              </w:rPr>
            </w:pPr>
            <w:r w:rsidRPr="007331CB">
              <w:rPr>
                <w:rFonts w:ascii="Arial" w:eastAsia="Times New Roman" w:hAnsi="Arial" w:cs="Arial"/>
                <w:color w:val="43413D"/>
                <w:lang w:val="en-US"/>
              </w:rPr>
              <w:t xml:space="preserve">To help provide opportunities to people </w:t>
            </w:r>
            <w:r w:rsidR="00087FD9">
              <w:rPr>
                <w:rFonts w:ascii="Arial" w:eastAsia="Times New Roman" w:hAnsi="Arial" w:cs="Arial"/>
                <w:color w:val="43413D"/>
                <w:lang w:val="en-US"/>
              </w:rPr>
              <w:t>who may e</w:t>
            </w:r>
            <w:r w:rsidR="0008676E">
              <w:rPr>
                <w:rFonts w:ascii="Arial" w:eastAsia="Times New Roman" w:hAnsi="Arial" w:cs="Arial"/>
                <w:color w:val="43413D"/>
                <w:lang w:val="en-US"/>
              </w:rPr>
              <w:t xml:space="preserve">xperience multiple </w:t>
            </w:r>
            <w:proofErr w:type="gramStart"/>
            <w:r w:rsidR="0008676E">
              <w:rPr>
                <w:rFonts w:ascii="Arial" w:eastAsia="Times New Roman" w:hAnsi="Arial" w:cs="Arial"/>
                <w:color w:val="43413D"/>
                <w:lang w:val="en-US"/>
              </w:rPr>
              <w:t>disadvantage</w:t>
            </w:r>
            <w:proofErr w:type="gramEnd"/>
            <w:r w:rsidRPr="007331CB">
              <w:rPr>
                <w:rFonts w:ascii="Arial" w:eastAsia="Times New Roman" w:hAnsi="Arial" w:cs="Arial"/>
                <w:color w:val="43413D"/>
                <w:lang w:val="en-US"/>
              </w:rPr>
              <w:t>, in order to help empower them to have their voice.</w:t>
            </w:r>
          </w:p>
        </w:tc>
      </w:tr>
      <w:tr w:rsidR="007331CB" w:rsidRPr="007331CB" w14:paraId="3887F5D5"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73C3C5CB" w14:textId="5D568FB2" w:rsidR="00ED60F3" w:rsidRPr="007331CB" w:rsidRDefault="00ED60F3" w:rsidP="00ED60F3">
            <w:pPr>
              <w:spacing w:after="0" w:line="240" w:lineRule="auto"/>
              <w:contextualSpacing/>
              <w:rPr>
                <w:rFonts w:ascii="Arial" w:eastAsia="Times New Roman" w:hAnsi="Arial" w:cs="Arial"/>
                <w:color w:val="43413D"/>
                <w:lang w:val="en-US"/>
              </w:rPr>
            </w:pPr>
            <w:r w:rsidRPr="007331CB">
              <w:rPr>
                <w:rFonts w:ascii="Arial" w:eastAsia="Times New Roman" w:hAnsi="Arial" w:cs="Arial"/>
                <w:color w:val="43413D"/>
                <w:lang w:val="en-US"/>
              </w:rPr>
              <w:t xml:space="preserve">To help provide awareness, information sessions and advice to staff of </w:t>
            </w:r>
            <w:r w:rsidR="00087FD9">
              <w:rPr>
                <w:rFonts w:ascii="Arial" w:eastAsia="Times New Roman" w:hAnsi="Arial" w:cs="Arial"/>
                <w:color w:val="43413D"/>
                <w:lang w:val="en-US"/>
              </w:rPr>
              <w:t xml:space="preserve">relevant </w:t>
            </w:r>
            <w:r w:rsidRPr="007331CB">
              <w:rPr>
                <w:rFonts w:ascii="Arial" w:eastAsia="Times New Roman" w:hAnsi="Arial" w:cs="Arial"/>
                <w:color w:val="43413D"/>
                <w:lang w:val="en-US"/>
              </w:rPr>
              <w:t>services, in how to support people who use their services to have a voice.</w:t>
            </w:r>
          </w:p>
        </w:tc>
      </w:tr>
      <w:tr w:rsidR="007331CB" w:rsidRPr="007331CB" w14:paraId="684FAA07"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556A4115" w14:textId="41DFF2C4" w:rsidR="00ED60F3" w:rsidRPr="007331CB" w:rsidRDefault="00ED60F3" w:rsidP="00ED60F3">
            <w:pPr>
              <w:spacing w:after="0" w:line="240" w:lineRule="auto"/>
              <w:contextualSpacing/>
              <w:rPr>
                <w:rFonts w:ascii="Arial" w:eastAsia="Times New Roman" w:hAnsi="Arial" w:cs="Arial"/>
                <w:color w:val="43413D"/>
                <w:lang w:val="en-US"/>
              </w:rPr>
            </w:pPr>
            <w:r w:rsidRPr="007331CB">
              <w:rPr>
                <w:rFonts w:ascii="Arial" w:eastAsia="Times New Roman" w:hAnsi="Arial" w:cs="Arial"/>
                <w:color w:val="43413D"/>
                <w:lang w:val="en-US"/>
              </w:rPr>
              <w:t>To undertake consultations with people who</w:t>
            </w:r>
            <w:r w:rsidR="00087FD9">
              <w:rPr>
                <w:rFonts w:ascii="Arial" w:eastAsia="Times New Roman" w:hAnsi="Arial" w:cs="Arial"/>
                <w:color w:val="43413D"/>
                <w:lang w:val="en-US"/>
              </w:rPr>
              <w:t xml:space="preserve"> may experience multiple disadvantages</w:t>
            </w:r>
            <w:r w:rsidR="00087FD9" w:rsidRPr="007331CB">
              <w:rPr>
                <w:rFonts w:ascii="Arial" w:eastAsia="Times New Roman" w:hAnsi="Arial" w:cs="Arial"/>
                <w:color w:val="43413D"/>
                <w:lang w:val="en-US"/>
              </w:rPr>
              <w:t xml:space="preserve"> </w:t>
            </w:r>
            <w:r w:rsidRPr="007331CB">
              <w:rPr>
                <w:rFonts w:ascii="Arial" w:eastAsia="Times New Roman" w:hAnsi="Arial" w:cs="Arial"/>
                <w:color w:val="43413D"/>
                <w:lang w:val="en-US"/>
              </w:rPr>
              <w:t xml:space="preserve">as required by the commissioners. </w:t>
            </w:r>
          </w:p>
        </w:tc>
      </w:tr>
      <w:tr w:rsidR="007331CB" w:rsidRPr="007331CB" w14:paraId="102BDD4E"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533AC1DB" w14:textId="5FDF1E6D" w:rsidR="00ED60F3" w:rsidRPr="007331CB" w:rsidRDefault="00ED60F3" w:rsidP="00ED60F3">
            <w:pPr>
              <w:spacing w:after="0" w:line="240" w:lineRule="auto"/>
              <w:contextualSpacing/>
              <w:rPr>
                <w:rFonts w:ascii="Arial" w:eastAsia="Times New Roman" w:hAnsi="Arial" w:cs="Arial"/>
                <w:color w:val="43413D"/>
                <w:lang w:val="en-US"/>
              </w:rPr>
            </w:pPr>
            <w:r w:rsidRPr="007331CB">
              <w:rPr>
                <w:rFonts w:ascii="Arial" w:eastAsia="Times New Roman" w:hAnsi="Arial" w:cs="Arial"/>
                <w:color w:val="43413D"/>
                <w:lang w:val="en-US"/>
              </w:rPr>
              <w:t xml:space="preserve">To produce </w:t>
            </w:r>
            <w:r w:rsidR="00087FD9">
              <w:rPr>
                <w:rFonts w:ascii="Arial" w:eastAsia="Times New Roman" w:hAnsi="Arial" w:cs="Arial"/>
                <w:color w:val="43413D"/>
                <w:lang w:val="en-US"/>
              </w:rPr>
              <w:t xml:space="preserve">high quality </w:t>
            </w:r>
            <w:r w:rsidRPr="007331CB">
              <w:rPr>
                <w:rFonts w:ascii="Arial" w:eastAsia="Times New Roman" w:hAnsi="Arial" w:cs="Arial"/>
                <w:color w:val="43413D"/>
                <w:lang w:val="en-US"/>
              </w:rPr>
              <w:t>objective</w:t>
            </w:r>
            <w:r w:rsidR="00087FD9">
              <w:rPr>
                <w:rFonts w:ascii="Arial" w:eastAsia="Times New Roman" w:hAnsi="Arial" w:cs="Arial"/>
                <w:color w:val="43413D"/>
                <w:lang w:val="en-US"/>
              </w:rPr>
              <w:t>ly</w:t>
            </w:r>
            <w:r w:rsidRPr="007331CB">
              <w:rPr>
                <w:rFonts w:ascii="Arial" w:eastAsia="Times New Roman" w:hAnsi="Arial" w:cs="Arial"/>
                <w:color w:val="43413D"/>
                <w:lang w:val="en-US"/>
              </w:rPr>
              <w:t xml:space="preserve"> written reports detailing findings from consultations, as and when required.</w:t>
            </w:r>
          </w:p>
        </w:tc>
      </w:tr>
      <w:tr w:rsidR="007331CB" w:rsidRPr="007331CB" w14:paraId="0BFF9A75"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7DD5BEA4" w14:textId="46D9F8BE" w:rsidR="00ED60F3" w:rsidRPr="007331CB" w:rsidRDefault="00ED60F3" w:rsidP="00ED60F3">
            <w:pPr>
              <w:spacing w:after="0" w:line="240" w:lineRule="auto"/>
              <w:contextualSpacing/>
              <w:rPr>
                <w:rFonts w:ascii="Arial" w:eastAsia="Times New Roman" w:hAnsi="Arial" w:cs="Arial"/>
                <w:color w:val="43413D"/>
                <w:lang w:val="en-US"/>
              </w:rPr>
            </w:pPr>
            <w:r w:rsidRPr="007331CB">
              <w:rPr>
                <w:rFonts w:ascii="Arial" w:eastAsia="Times New Roman" w:hAnsi="Arial" w:cs="Arial"/>
                <w:color w:val="43413D"/>
                <w:lang w:val="en-US"/>
              </w:rPr>
              <w:t>To facilitate and mediate between people</w:t>
            </w:r>
            <w:r w:rsidR="00087FD9">
              <w:rPr>
                <w:rFonts w:ascii="Arial" w:eastAsia="Times New Roman" w:hAnsi="Arial" w:cs="Arial"/>
                <w:color w:val="43413D"/>
                <w:lang w:val="en-US"/>
              </w:rPr>
              <w:t xml:space="preserve"> who may e</w:t>
            </w:r>
            <w:r w:rsidR="0008676E">
              <w:rPr>
                <w:rFonts w:ascii="Arial" w:eastAsia="Times New Roman" w:hAnsi="Arial" w:cs="Arial"/>
                <w:color w:val="43413D"/>
                <w:lang w:val="en-US"/>
              </w:rPr>
              <w:t xml:space="preserve">xperience multiple </w:t>
            </w:r>
            <w:proofErr w:type="gramStart"/>
            <w:r w:rsidR="0008676E">
              <w:rPr>
                <w:rFonts w:ascii="Arial" w:eastAsia="Times New Roman" w:hAnsi="Arial" w:cs="Arial"/>
                <w:color w:val="43413D"/>
                <w:lang w:val="en-US"/>
              </w:rPr>
              <w:t>disadvantage</w:t>
            </w:r>
            <w:proofErr w:type="gramEnd"/>
            <w:r w:rsidRPr="007331CB">
              <w:rPr>
                <w:rFonts w:ascii="Arial" w:eastAsia="Times New Roman" w:hAnsi="Arial" w:cs="Arial"/>
                <w:color w:val="43413D"/>
                <w:lang w:val="en-US"/>
              </w:rPr>
              <w:t>, commissioners and service providers to promote good working relationships between all parties.</w:t>
            </w:r>
          </w:p>
        </w:tc>
      </w:tr>
      <w:tr w:rsidR="007331CB" w:rsidRPr="007331CB" w14:paraId="0BA797EF"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07776D45" w14:textId="0C2CB8C7" w:rsidR="00ED60F3" w:rsidRPr="007331CB" w:rsidRDefault="00ED60F3" w:rsidP="00ED60F3">
            <w:pPr>
              <w:spacing w:after="0" w:line="240" w:lineRule="auto"/>
              <w:contextualSpacing/>
              <w:rPr>
                <w:rFonts w:ascii="Arial" w:eastAsia="Times New Roman" w:hAnsi="Arial" w:cs="Arial"/>
                <w:color w:val="43413D"/>
                <w:lang w:val="en-US"/>
              </w:rPr>
            </w:pPr>
            <w:r w:rsidRPr="007331CB">
              <w:rPr>
                <w:rFonts w:ascii="Arial" w:eastAsia="Times New Roman" w:hAnsi="Arial" w:cs="Arial"/>
                <w:color w:val="43413D"/>
                <w:lang w:val="en-US"/>
              </w:rPr>
              <w:t xml:space="preserve">Form positive working relationships with </w:t>
            </w:r>
            <w:r w:rsidR="007B0B8B">
              <w:rPr>
                <w:rFonts w:ascii="Arial" w:eastAsia="Times New Roman" w:hAnsi="Arial" w:cs="Arial"/>
                <w:color w:val="43413D"/>
                <w:lang w:val="en-US"/>
              </w:rPr>
              <w:t>those with lived experience</w:t>
            </w:r>
            <w:r w:rsidRPr="007331CB">
              <w:rPr>
                <w:rFonts w:ascii="Arial" w:eastAsia="Times New Roman" w:hAnsi="Arial" w:cs="Arial"/>
                <w:color w:val="43413D"/>
                <w:lang w:val="en-US"/>
              </w:rPr>
              <w:t xml:space="preserve">, service providers, </w:t>
            </w:r>
            <w:proofErr w:type="gramStart"/>
            <w:r w:rsidRPr="007331CB">
              <w:rPr>
                <w:rFonts w:ascii="Arial" w:eastAsia="Times New Roman" w:hAnsi="Arial" w:cs="Arial"/>
                <w:color w:val="43413D"/>
                <w:lang w:val="en-US"/>
              </w:rPr>
              <w:t>commissioners</w:t>
            </w:r>
            <w:proofErr w:type="gramEnd"/>
            <w:r w:rsidRPr="007331CB">
              <w:rPr>
                <w:rFonts w:ascii="Arial" w:eastAsia="Times New Roman" w:hAnsi="Arial" w:cs="Arial"/>
                <w:color w:val="43413D"/>
                <w:lang w:val="en-US"/>
              </w:rPr>
              <w:t xml:space="preserve"> and stakeholders.</w:t>
            </w:r>
          </w:p>
        </w:tc>
      </w:tr>
      <w:tr w:rsidR="007331CB" w:rsidRPr="007331CB" w14:paraId="374476F5" w14:textId="77777777" w:rsidTr="00C1543A">
        <w:tc>
          <w:tcPr>
            <w:tcW w:w="9776" w:type="dxa"/>
            <w:tcBorders>
              <w:top w:val="single" w:sz="4" w:space="0" w:color="auto"/>
              <w:left w:val="single" w:sz="4" w:space="0" w:color="auto"/>
              <w:bottom w:val="single" w:sz="4" w:space="0" w:color="auto"/>
              <w:right w:val="single" w:sz="4" w:space="0" w:color="auto"/>
            </w:tcBorders>
          </w:tcPr>
          <w:p w14:paraId="377C5137" w14:textId="3D655779" w:rsidR="00ED60F3" w:rsidRPr="007331CB" w:rsidRDefault="00ED60F3" w:rsidP="00ED60F3">
            <w:pPr>
              <w:spacing w:after="0" w:line="240" w:lineRule="auto"/>
              <w:contextualSpacing/>
              <w:rPr>
                <w:rFonts w:ascii="Arial" w:eastAsia="Times New Roman" w:hAnsi="Arial" w:cs="Arial"/>
                <w:color w:val="43413D"/>
                <w:lang w:val="en-US"/>
              </w:rPr>
            </w:pPr>
            <w:r w:rsidRPr="007331CB">
              <w:rPr>
                <w:rFonts w:ascii="Arial" w:eastAsia="Times New Roman" w:hAnsi="Arial" w:cs="Arial"/>
                <w:color w:val="43413D"/>
                <w:lang w:val="en-US"/>
              </w:rPr>
              <w:t>Attend services, groups, inp</w:t>
            </w:r>
            <w:r w:rsidR="00AA451B" w:rsidRPr="007331CB">
              <w:rPr>
                <w:rFonts w:ascii="Arial" w:eastAsia="Times New Roman" w:hAnsi="Arial" w:cs="Arial"/>
                <w:color w:val="43413D"/>
                <w:lang w:val="en-US"/>
              </w:rPr>
              <w:t>atient wards, hostels, shelters,</w:t>
            </w:r>
            <w:r w:rsidR="0008676E">
              <w:rPr>
                <w:rFonts w:ascii="Arial" w:eastAsia="Times New Roman" w:hAnsi="Arial" w:cs="Arial"/>
                <w:color w:val="43413D"/>
                <w:lang w:val="en-US"/>
              </w:rPr>
              <w:t xml:space="preserve"> </w:t>
            </w:r>
            <w:r w:rsidR="007B0B8B">
              <w:rPr>
                <w:rFonts w:ascii="Arial" w:eastAsia="Times New Roman" w:hAnsi="Arial" w:cs="Arial"/>
                <w:color w:val="43413D"/>
                <w:lang w:val="en-US"/>
              </w:rPr>
              <w:t>homeless</w:t>
            </w:r>
            <w:r w:rsidR="0008676E">
              <w:rPr>
                <w:rFonts w:ascii="Arial" w:eastAsia="Times New Roman" w:hAnsi="Arial" w:cs="Arial"/>
                <w:color w:val="43413D"/>
                <w:lang w:val="en-US"/>
              </w:rPr>
              <w:t xml:space="preserve"> outreach sessions</w:t>
            </w:r>
            <w:r w:rsidR="007B0B8B">
              <w:rPr>
                <w:rFonts w:ascii="Arial" w:eastAsia="Times New Roman" w:hAnsi="Arial" w:cs="Arial"/>
                <w:color w:val="43413D"/>
                <w:lang w:val="en-US"/>
              </w:rPr>
              <w:t>, prisons, Cambridgeshire &amp; Peterborough Foundation Trust</w:t>
            </w:r>
            <w:r w:rsidR="00AA451B" w:rsidRPr="007331CB">
              <w:rPr>
                <w:rFonts w:ascii="Arial" w:eastAsia="Times New Roman" w:hAnsi="Arial" w:cs="Arial"/>
                <w:color w:val="43413D"/>
                <w:lang w:val="en-US"/>
              </w:rPr>
              <w:t xml:space="preserve"> </w:t>
            </w:r>
            <w:r w:rsidR="007B0B8B">
              <w:rPr>
                <w:rFonts w:ascii="Arial" w:eastAsia="Times New Roman" w:hAnsi="Arial" w:cs="Arial"/>
                <w:color w:val="43413D"/>
                <w:lang w:val="en-US"/>
              </w:rPr>
              <w:t>(</w:t>
            </w:r>
            <w:r w:rsidR="00AA451B" w:rsidRPr="007331CB">
              <w:rPr>
                <w:rFonts w:ascii="Arial" w:eastAsia="Times New Roman" w:hAnsi="Arial" w:cs="Arial"/>
                <w:color w:val="43413D"/>
                <w:lang w:val="en-US"/>
              </w:rPr>
              <w:t>CPFT</w:t>
            </w:r>
            <w:r w:rsidR="007B0B8B">
              <w:rPr>
                <w:rFonts w:ascii="Arial" w:eastAsia="Times New Roman" w:hAnsi="Arial" w:cs="Arial"/>
                <w:color w:val="43413D"/>
                <w:lang w:val="en-US"/>
              </w:rPr>
              <w:t>)</w:t>
            </w:r>
            <w:r w:rsidR="00AA451B" w:rsidRPr="007331CB">
              <w:rPr>
                <w:rFonts w:ascii="Arial" w:eastAsia="Times New Roman" w:hAnsi="Arial" w:cs="Arial"/>
                <w:color w:val="43413D"/>
                <w:lang w:val="en-US"/>
              </w:rPr>
              <w:t xml:space="preserve"> and third sector to obtain feedback about services and identify gaps/barriers to accessing services.</w:t>
            </w:r>
          </w:p>
        </w:tc>
      </w:tr>
      <w:tr w:rsidR="00BD72F4" w:rsidRPr="007331CB" w14:paraId="59F94357" w14:textId="77777777" w:rsidTr="00C1543A">
        <w:tc>
          <w:tcPr>
            <w:tcW w:w="9776" w:type="dxa"/>
            <w:tcBorders>
              <w:top w:val="single" w:sz="4" w:space="0" w:color="auto"/>
              <w:left w:val="single" w:sz="4" w:space="0" w:color="auto"/>
              <w:bottom w:val="single" w:sz="4" w:space="0" w:color="auto"/>
              <w:right w:val="single" w:sz="4" w:space="0" w:color="auto"/>
            </w:tcBorders>
          </w:tcPr>
          <w:p w14:paraId="6F1028C7" w14:textId="09D53215" w:rsidR="00FE0E3E" w:rsidRPr="007331CB" w:rsidRDefault="00FE0E3E" w:rsidP="00ED60F3">
            <w:pPr>
              <w:spacing w:after="0" w:line="240" w:lineRule="auto"/>
              <w:contextualSpacing/>
              <w:rPr>
                <w:rFonts w:ascii="Arial" w:eastAsia="Times New Roman" w:hAnsi="Arial" w:cs="Arial"/>
                <w:color w:val="43413D"/>
                <w:lang w:val="en-US"/>
              </w:rPr>
            </w:pPr>
            <w:r w:rsidRPr="00805E5D">
              <w:rPr>
                <w:rFonts w:ascii="Arial" w:eastAsia="Times New Roman" w:hAnsi="Arial" w:cs="Arial"/>
                <w:color w:val="43413D"/>
                <w:lang w:val="en-US"/>
              </w:rPr>
              <w:t>Support people with lived experience to attend and be representative. In the absence of someone with lived experience attending, r</w:t>
            </w:r>
            <w:r w:rsidR="00BD72F4" w:rsidRPr="00805E5D">
              <w:rPr>
                <w:rFonts w:ascii="Arial" w:eastAsia="Times New Roman" w:hAnsi="Arial" w:cs="Arial"/>
                <w:color w:val="43413D"/>
                <w:lang w:val="en-US"/>
              </w:rPr>
              <w:t xml:space="preserve">epresent </w:t>
            </w:r>
            <w:r w:rsidR="007B0B8B" w:rsidRPr="00805E5D">
              <w:rPr>
                <w:rFonts w:ascii="Arial" w:eastAsia="Times New Roman" w:hAnsi="Arial" w:cs="Arial"/>
                <w:color w:val="43413D"/>
                <w:lang w:val="en-US"/>
              </w:rPr>
              <w:t>people with lived experience of multiple disadvantages</w:t>
            </w:r>
            <w:r w:rsidR="00BD72F4" w:rsidRPr="00805E5D">
              <w:rPr>
                <w:rFonts w:ascii="Arial" w:eastAsia="Times New Roman" w:hAnsi="Arial" w:cs="Arial"/>
                <w:color w:val="43413D"/>
                <w:lang w:val="en-US"/>
              </w:rPr>
              <w:t xml:space="preserve"> at strategic meetings to ensure that </w:t>
            </w:r>
            <w:r w:rsidR="00BD72F4" w:rsidRPr="00805E5D">
              <w:rPr>
                <w:rFonts w:ascii="Arial" w:eastAsia="Times New Roman" w:hAnsi="Arial" w:cs="Arial"/>
                <w:b/>
                <w:color w:val="43413D"/>
                <w:lang w:val="en-US"/>
              </w:rPr>
              <w:t>their</w:t>
            </w:r>
            <w:r w:rsidR="00BD72F4" w:rsidRPr="00805E5D">
              <w:rPr>
                <w:rFonts w:ascii="Arial" w:eastAsia="Times New Roman" w:hAnsi="Arial" w:cs="Arial"/>
                <w:color w:val="43413D"/>
                <w:lang w:val="en-US"/>
              </w:rPr>
              <w:t xml:space="preserve"> voice is heard by service providers and commissioners</w:t>
            </w:r>
          </w:p>
        </w:tc>
      </w:tr>
      <w:tr w:rsidR="007331CB" w:rsidRPr="007331CB" w14:paraId="527B59FC" w14:textId="77777777" w:rsidTr="00C1543A">
        <w:tc>
          <w:tcPr>
            <w:tcW w:w="9776" w:type="dxa"/>
            <w:tcBorders>
              <w:top w:val="single" w:sz="4" w:space="0" w:color="auto"/>
              <w:left w:val="single" w:sz="4" w:space="0" w:color="auto"/>
              <w:bottom w:val="single" w:sz="4" w:space="0" w:color="auto"/>
              <w:right w:val="single" w:sz="4" w:space="0" w:color="auto"/>
            </w:tcBorders>
          </w:tcPr>
          <w:p w14:paraId="589475E3" w14:textId="3B794F7A" w:rsidR="00ED60F3" w:rsidRPr="007331CB" w:rsidRDefault="00AA451B" w:rsidP="00ED60F3">
            <w:pPr>
              <w:spacing w:after="0" w:line="240" w:lineRule="auto"/>
              <w:contextualSpacing/>
              <w:rPr>
                <w:rFonts w:ascii="Arial" w:eastAsia="Times New Roman" w:hAnsi="Arial" w:cs="Arial"/>
                <w:color w:val="43413D"/>
                <w:lang w:val="en-US"/>
              </w:rPr>
            </w:pPr>
            <w:r w:rsidRPr="007331CB">
              <w:rPr>
                <w:rFonts w:ascii="Arial" w:eastAsia="Times New Roman" w:hAnsi="Arial" w:cs="Arial"/>
                <w:color w:val="43413D"/>
                <w:lang w:val="en-US"/>
              </w:rPr>
              <w:t xml:space="preserve">Design and promote ongoing social media campaigns and online presence including the website, Twitter, </w:t>
            </w:r>
            <w:proofErr w:type="gramStart"/>
            <w:r w:rsidRPr="007331CB">
              <w:rPr>
                <w:rFonts w:ascii="Arial" w:eastAsia="Times New Roman" w:hAnsi="Arial" w:cs="Arial"/>
                <w:color w:val="43413D"/>
                <w:lang w:val="en-US"/>
              </w:rPr>
              <w:t>Instagram</w:t>
            </w:r>
            <w:proofErr w:type="gramEnd"/>
            <w:r w:rsidRPr="007331CB">
              <w:rPr>
                <w:rFonts w:ascii="Arial" w:eastAsia="Times New Roman" w:hAnsi="Arial" w:cs="Arial"/>
                <w:color w:val="43413D"/>
                <w:lang w:val="en-US"/>
              </w:rPr>
              <w:t xml:space="preserve"> and Facebook,</w:t>
            </w:r>
            <w:r w:rsidR="00096125">
              <w:rPr>
                <w:rFonts w:ascii="Arial" w:eastAsia="Times New Roman" w:hAnsi="Arial" w:cs="Arial"/>
                <w:color w:val="43413D"/>
                <w:lang w:val="en-US"/>
              </w:rPr>
              <w:t xml:space="preserve"> and also promote nationwide campaigns around </w:t>
            </w:r>
            <w:r w:rsidR="007B0B8B">
              <w:rPr>
                <w:rFonts w:ascii="Arial" w:eastAsia="Times New Roman" w:hAnsi="Arial" w:cs="Arial"/>
                <w:color w:val="43413D"/>
                <w:lang w:val="en-US"/>
              </w:rPr>
              <w:t>multiple disadvantages</w:t>
            </w:r>
          </w:p>
        </w:tc>
      </w:tr>
      <w:tr w:rsidR="007331CB" w:rsidRPr="007331CB" w14:paraId="39B998E1" w14:textId="77777777" w:rsidTr="00C1543A">
        <w:tc>
          <w:tcPr>
            <w:tcW w:w="9776" w:type="dxa"/>
            <w:tcBorders>
              <w:top w:val="single" w:sz="4" w:space="0" w:color="auto"/>
              <w:left w:val="single" w:sz="4" w:space="0" w:color="auto"/>
              <w:bottom w:val="single" w:sz="4" w:space="0" w:color="auto"/>
              <w:right w:val="single" w:sz="4" w:space="0" w:color="auto"/>
            </w:tcBorders>
          </w:tcPr>
          <w:p w14:paraId="6137EE30" w14:textId="13735384" w:rsidR="00ED60F3" w:rsidRPr="007331CB" w:rsidRDefault="00AA451B" w:rsidP="00ED60F3">
            <w:pPr>
              <w:spacing w:after="0" w:line="240" w:lineRule="auto"/>
              <w:contextualSpacing/>
              <w:rPr>
                <w:rFonts w:ascii="Arial" w:eastAsia="Times New Roman" w:hAnsi="Arial" w:cs="Arial"/>
                <w:color w:val="43413D"/>
                <w:lang w:val="en-US"/>
              </w:rPr>
            </w:pPr>
            <w:r w:rsidRPr="007331CB">
              <w:rPr>
                <w:rFonts w:ascii="Arial" w:eastAsia="Times New Roman" w:hAnsi="Arial" w:cs="Arial"/>
                <w:color w:val="43413D"/>
                <w:lang w:val="en-US"/>
              </w:rPr>
              <w:t>Be aware of and promote all new services, service changes and</w:t>
            </w:r>
            <w:r w:rsidR="00096125">
              <w:rPr>
                <w:rFonts w:ascii="Arial" w:eastAsia="Times New Roman" w:hAnsi="Arial" w:cs="Arial"/>
                <w:color w:val="43413D"/>
                <w:lang w:val="en-US"/>
              </w:rPr>
              <w:t xml:space="preserve"> </w:t>
            </w:r>
            <w:r w:rsidRPr="007331CB">
              <w:rPr>
                <w:rFonts w:ascii="Arial" w:eastAsia="Times New Roman" w:hAnsi="Arial" w:cs="Arial"/>
                <w:color w:val="43413D"/>
                <w:lang w:val="en-US"/>
              </w:rPr>
              <w:t xml:space="preserve">events/workshops/training within the field </w:t>
            </w:r>
            <w:r w:rsidR="007B0B8B">
              <w:rPr>
                <w:rFonts w:ascii="Arial" w:eastAsia="Times New Roman" w:hAnsi="Arial" w:cs="Arial"/>
                <w:color w:val="43413D"/>
                <w:lang w:val="en-US"/>
              </w:rPr>
              <w:t>of multiple disadvantages</w:t>
            </w:r>
          </w:p>
        </w:tc>
      </w:tr>
      <w:tr w:rsidR="007331CB" w:rsidRPr="007331CB" w14:paraId="2489C42E" w14:textId="77777777" w:rsidTr="00C1543A">
        <w:tc>
          <w:tcPr>
            <w:tcW w:w="9776" w:type="dxa"/>
            <w:tcBorders>
              <w:top w:val="single" w:sz="4" w:space="0" w:color="auto"/>
              <w:left w:val="single" w:sz="4" w:space="0" w:color="auto"/>
              <w:bottom w:val="single" w:sz="4" w:space="0" w:color="auto"/>
              <w:right w:val="single" w:sz="4" w:space="0" w:color="auto"/>
            </w:tcBorders>
          </w:tcPr>
          <w:p w14:paraId="202AC9BB" w14:textId="335C0C2B" w:rsidR="00ED60F3" w:rsidRPr="007331CB" w:rsidRDefault="00AA451B" w:rsidP="00ED60F3">
            <w:pPr>
              <w:spacing w:after="0" w:line="240" w:lineRule="auto"/>
              <w:contextualSpacing/>
              <w:rPr>
                <w:rFonts w:ascii="Arial" w:eastAsia="Times New Roman" w:hAnsi="Arial" w:cs="Arial"/>
                <w:color w:val="43413D"/>
                <w:lang w:val="en-US"/>
              </w:rPr>
            </w:pPr>
            <w:r w:rsidRPr="007331CB">
              <w:rPr>
                <w:rFonts w:ascii="Arial" w:eastAsia="Times New Roman" w:hAnsi="Arial" w:cs="Arial"/>
                <w:color w:val="43413D"/>
                <w:lang w:val="en-US"/>
              </w:rPr>
              <w:t xml:space="preserve">Ensure </w:t>
            </w:r>
            <w:r w:rsidR="007B0B8B">
              <w:rPr>
                <w:rFonts w:ascii="Arial" w:eastAsia="Times New Roman" w:hAnsi="Arial" w:cs="Arial"/>
                <w:color w:val="43413D"/>
                <w:lang w:val="en-US"/>
              </w:rPr>
              <w:t>people not yet engaging with services</w:t>
            </w:r>
            <w:r w:rsidRPr="007331CB">
              <w:rPr>
                <w:rFonts w:ascii="Arial" w:eastAsia="Times New Roman" w:hAnsi="Arial" w:cs="Arial"/>
                <w:color w:val="43413D"/>
                <w:lang w:val="en-US"/>
              </w:rPr>
              <w:t xml:space="preserve"> are aware of and signposted to support and information services </w:t>
            </w:r>
          </w:p>
        </w:tc>
      </w:tr>
      <w:tr w:rsidR="007331CB" w:rsidRPr="007331CB" w14:paraId="00136BE7" w14:textId="77777777" w:rsidTr="00C1543A">
        <w:tc>
          <w:tcPr>
            <w:tcW w:w="9776" w:type="dxa"/>
            <w:tcBorders>
              <w:top w:val="single" w:sz="4" w:space="0" w:color="auto"/>
              <w:left w:val="single" w:sz="4" w:space="0" w:color="auto"/>
              <w:bottom w:val="single" w:sz="4" w:space="0" w:color="auto"/>
              <w:right w:val="single" w:sz="4" w:space="0" w:color="auto"/>
            </w:tcBorders>
          </w:tcPr>
          <w:p w14:paraId="5437E9DB" w14:textId="100C9B30" w:rsidR="00ED60F3" w:rsidRPr="007331CB" w:rsidRDefault="00AA451B" w:rsidP="00ED60F3">
            <w:pPr>
              <w:spacing w:after="0" w:line="240" w:lineRule="auto"/>
              <w:contextualSpacing/>
              <w:rPr>
                <w:rFonts w:ascii="Arial" w:eastAsia="Times New Roman" w:hAnsi="Arial" w:cs="Arial"/>
                <w:color w:val="43413D"/>
                <w:lang w:val="en-US"/>
              </w:rPr>
            </w:pPr>
            <w:r w:rsidRPr="007331CB">
              <w:rPr>
                <w:rFonts w:ascii="Arial" w:eastAsia="Times New Roman" w:hAnsi="Arial" w:cs="Arial"/>
                <w:color w:val="43413D"/>
                <w:lang w:val="en-US"/>
              </w:rPr>
              <w:t xml:space="preserve">Be aware of and promote updates and changes to governance, </w:t>
            </w:r>
            <w:proofErr w:type="gramStart"/>
            <w:r w:rsidRPr="007331CB">
              <w:rPr>
                <w:rFonts w:ascii="Arial" w:eastAsia="Times New Roman" w:hAnsi="Arial" w:cs="Arial"/>
                <w:color w:val="43413D"/>
                <w:lang w:val="en-US"/>
              </w:rPr>
              <w:t>policy</w:t>
            </w:r>
            <w:proofErr w:type="gramEnd"/>
            <w:r w:rsidRPr="007331CB">
              <w:rPr>
                <w:rFonts w:ascii="Arial" w:eastAsia="Times New Roman" w:hAnsi="Arial" w:cs="Arial"/>
                <w:color w:val="43413D"/>
                <w:lang w:val="en-US"/>
              </w:rPr>
              <w:t xml:space="preserve"> and local services with regards to </w:t>
            </w:r>
            <w:r w:rsidR="007B0B8B">
              <w:rPr>
                <w:rFonts w:ascii="Arial" w:eastAsia="Times New Roman" w:hAnsi="Arial" w:cs="Arial"/>
                <w:color w:val="43413D"/>
                <w:lang w:val="en-US"/>
              </w:rPr>
              <w:t>multiple disadvantages</w:t>
            </w:r>
          </w:p>
        </w:tc>
      </w:tr>
      <w:tr w:rsidR="007331CB" w:rsidRPr="007331CB" w14:paraId="3865C8D6"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041F1B45" w14:textId="18FA0FD6" w:rsidR="00ED60F3" w:rsidRPr="007331CB" w:rsidRDefault="00ED60F3" w:rsidP="00ED60F3">
            <w:pPr>
              <w:spacing w:after="0" w:line="240" w:lineRule="auto"/>
              <w:contextualSpacing/>
              <w:rPr>
                <w:rFonts w:ascii="Arial" w:eastAsia="Times New Roman" w:hAnsi="Arial" w:cs="Arial"/>
                <w:color w:val="43413D"/>
                <w:lang w:val="en-US"/>
              </w:rPr>
            </w:pPr>
          </w:p>
        </w:tc>
      </w:tr>
      <w:tr w:rsidR="007331CB" w:rsidRPr="007331CB" w14:paraId="47D29CCE"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33D685AA" w14:textId="67019CDE" w:rsidR="00ED60F3" w:rsidRPr="007331CB" w:rsidRDefault="007B0B8B" w:rsidP="00ED60F3">
            <w:pPr>
              <w:spacing w:after="0" w:line="240" w:lineRule="auto"/>
              <w:contextualSpacing/>
              <w:rPr>
                <w:rFonts w:ascii="Arial" w:eastAsia="Times New Roman" w:hAnsi="Arial" w:cs="Arial"/>
                <w:color w:val="43413D"/>
                <w:lang w:val="en-US"/>
              </w:rPr>
            </w:pPr>
            <w:r>
              <w:rPr>
                <w:rFonts w:ascii="Arial" w:eastAsia="Times New Roman" w:hAnsi="Arial" w:cs="Arial"/>
                <w:color w:val="43413D"/>
                <w:lang w:val="en-US"/>
              </w:rPr>
              <w:t>P</w:t>
            </w:r>
            <w:r w:rsidR="00ED60F3" w:rsidRPr="007331CB">
              <w:rPr>
                <w:rFonts w:ascii="Arial" w:eastAsia="Times New Roman" w:hAnsi="Arial" w:cs="Arial"/>
                <w:color w:val="43413D"/>
                <w:lang w:val="en-US"/>
              </w:rPr>
              <w:t xml:space="preserve">articipate in and complete all </w:t>
            </w:r>
            <w:r>
              <w:rPr>
                <w:rFonts w:ascii="Arial" w:eastAsia="Times New Roman" w:hAnsi="Arial" w:cs="Arial"/>
                <w:color w:val="43413D"/>
                <w:lang w:val="en-US"/>
              </w:rPr>
              <w:t xml:space="preserve">personal and professional development </w:t>
            </w:r>
            <w:r w:rsidR="00ED60F3" w:rsidRPr="007331CB">
              <w:rPr>
                <w:rFonts w:ascii="Arial" w:eastAsia="Times New Roman" w:hAnsi="Arial" w:cs="Arial"/>
                <w:color w:val="43413D"/>
                <w:lang w:val="en-US"/>
              </w:rPr>
              <w:t>training relevant to the delivery of the service.</w:t>
            </w:r>
          </w:p>
        </w:tc>
      </w:tr>
      <w:tr w:rsidR="007331CB" w:rsidRPr="007331CB" w14:paraId="3C48B960"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75D660B3" w14:textId="1C159684" w:rsidR="00ED60F3" w:rsidRPr="007331CB" w:rsidRDefault="007B0B8B" w:rsidP="00ED60F3">
            <w:pPr>
              <w:spacing w:after="0" w:line="240" w:lineRule="auto"/>
              <w:contextualSpacing/>
              <w:rPr>
                <w:rFonts w:ascii="Arial" w:eastAsia="Times New Roman" w:hAnsi="Arial" w:cs="Arial"/>
                <w:color w:val="43413D"/>
                <w:lang w:val="en-US"/>
              </w:rPr>
            </w:pPr>
            <w:r>
              <w:rPr>
                <w:rFonts w:ascii="Arial" w:eastAsia="Times New Roman" w:hAnsi="Arial" w:cs="Arial"/>
                <w:color w:val="43413D"/>
                <w:lang w:val="en-US"/>
              </w:rPr>
              <w:t>P</w:t>
            </w:r>
            <w:r w:rsidR="00ED60F3" w:rsidRPr="007331CB">
              <w:rPr>
                <w:rFonts w:ascii="Arial" w:eastAsia="Times New Roman" w:hAnsi="Arial" w:cs="Arial"/>
                <w:color w:val="43413D"/>
                <w:lang w:val="en-US"/>
              </w:rPr>
              <w:t>articipate in clinical and</w:t>
            </w:r>
            <w:r w:rsidR="00375B3B">
              <w:rPr>
                <w:rFonts w:ascii="Arial" w:eastAsia="Times New Roman" w:hAnsi="Arial" w:cs="Arial"/>
                <w:color w:val="43413D"/>
                <w:lang w:val="en-US"/>
              </w:rPr>
              <w:t>/or</w:t>
            </w:r>
            <w:r w:rsidR="00ED60F3" w:rsidRPr="007331CB">
              <w:rPr>
                <w:rFonts w:ascii="Arial" w:eastAsia="Times New Roman" w:hAnsi="Arial" w:cs="Arial"/>
                <w:color w:val="43413D"/>
                <w:lang w:val="en-US"/>
              </w:rPr>
              <w:t xml:space="preserve"> line management supervision.</w:t>
            </w:r>
          </w:p>
        </w:tc>
      </w:tr>
      <w:tr w:rsidR="007331CB" w:rsidRPr="007331CB" w14:paraId="09D1A01B"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4CFC6593" w14:textId="7D49375F" w:rsidR="00ED60F3" w:rsidRPr="007331CB" w:rsidRDefault="007B0B8B" w:rsidP="00ED60F3">
            <w:pPr>
              <w:spacing w:after="0" w:line="240" w:lineRule="auto"/>
              <w:contextualSpacing/>
              <w:rPr>
                <w:rFonts w:ascii="Arial" w:eastAsia="Times New Roman" w:hAnsi="Arial" w:cs="Arial"/>
                <w:color w:val="43413D"/>
                <w:lang w:val="en-US"/>
              </w:rPr>
            </w:pPr>
            <w:r>
              <w:rPr>
                <w:rFonts w:ascii="Arial" w:eastAsia="Times New Roman" w:hAnsi="Arial" w:cs="Arial"/>
                <w:color w:val="43413D"/>
                <w:lang w:val="en-US"/>
              </w:rPr>
              <w:t>P</w:t>
            </w:r>
            <w:r w:rsidR="00ED60F3" w:rsidRPr="007331CB">
              <w:rPr>
                <w:rFonts w:ascii="Arial" w:eastAsia="Times New Roman" w:hAnsi="Arial" w:cs="Arial"/>
                <w:color w:val="43413D"/>
                <w:lang w:val="en-US"/>
              </w:rPr>
              <w:t>articipate in the lone worker duty system.</w:t>
            </w:r>
          </w:p>
        </w:tc>
      </w:tr>
      <w:tr w:rsidR="007331CB" w:rsidRPr="007331CB" w14:paraId="477CAB53"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49F7EE45" w14:textId="56ADA3DA" w:rsidR="00ED60F3" w:rsidRPr="007331CB" w:rsidRDefault="007B0B8B" w:rsidP="00ED60F3">
            <w:pPr>
              <w:spacing w:after="0" w:line="240" w:lineRule="auto"/>
              <w:contextualSpacing/>
              <w:rPr>
                <w:rFonts w:ascii="Arial" w:eastAsia="Times New Roman" w:hAnsi="Arial" w:cs="Arial"/>
                <w:color w:val="43413D"/>
                <w:lang w:val="en-US"/>
              </w:rPr>
            </w:pPr>
            <w:r>
              <w:rPr>
                <w:rFonts w:ascii="Arial" w:eastAsia="Times New Roman" w:hAnsi="Arial" w:cs="Arial"/>
                <w:color w:val="43413D"/>
                <w:lang w:val="en-US"/>
              </w:rPr>
              <w:t>U</w:t>
            </w:r>
            <w:r w:rsidR="00ED60F3" w:rsidRPr="007331CB">
              <w:rPr>
                <w:rFonts w:ascii="Arial" w:eastAsia="Times New Roman" w:hAnsi="Arial" w:cs="Arial"/>
                <w:color w:val="43413D"/>
                <w:lang w:val="en-US"/>
              </w:rPr>
              <w:t>ndertake all other duties commensurate with the role description</w:t>
            </w:r>
            <w:r>
              <w:rPr>
                <w:rFonts w:ascii="Arial" w:eastAsia="Times New Roman" w:hAnsi="Arial" w:cs="Arial"/>
                <w:color w:val="43413D"/>
                <w:lang w:val="en-US"/>
              </w:rPr>
              <w:t xml:space="preserve"> or requested by the Executive Director</w:t>
            </w:r>
          </w:p>
        </w:tc>
      </w:tr>
      <w:tr w:rsidR="007331CB" w:rsidRPr="007331CB" w14:paraId="773F4893"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14C57C53" w14:textId="3D7E482E" w:rsidR="00ED60F3" w:rsidRPr="007331CB" w:rsidRDefault="00ED60F3" w:rsidP="00ED60F3">
            <w:pPr>
              <w:spacing w:after="0" w:line="240" w:lineRule="auto"/>
              <w:contextualSpacing/>
              <w:rPr>
                <w:rFonts w:ascii="Arial" w:eastAsia="Times New Roman" w:hAnsi="Arial" w:cs="Arial"/>
                <w:color w:val="43413D"/>
              </w:rPr>
            </w:pPr>
            <w:r w:rsidRPr="007331CB">
              <w:rPr>
                <w:rFonts w:ascii="Arial" w:eastAsia="Times New Roman" w:hAnsi="Arial" w:cs="Arial"/>
                <w:color w:val="43413D"/>
              </w:rPr>
              <w:t xml:space="preserve">To maintain standards of care </w:t>
            </w:r>
            <w:r w:rsidR="00BD72F4" w:rsidRPr="007331CB">
              <w:rPr>
                <w:rFonts w:ascii="Arial" w:eastAsia="Times New Roman" w:hAnsi="Arial" w:cs="Arial"/>
                <w:color w:val="43413D"/>
              </w:rPr>
              <w:t>regarding</w:t>
            </w:r>
            <w:r w:rsidRPr="007331CB">
              <w:rPr>
                <w:rFonts w:ascii="Arial" w:eastAsia="Times New Roman" w:hAnsi="Arial" w:cs="Arial"/>
                <w:color w:val="43413D"/>
              </w:rPr>
              <w:t xml:space="preserve"> health and safety, equal opportunities, confidentiality, individual and personal choice.</w:t>
            </w:r>
          </w:p>
        </w:tc>
      </w:tr>
      <w:tr w:rsidR="007331CB" w:rsidRPr="007331CB" w14:paraId="513287E8" w14:textId="77777777" w:rsidTr="00C1543A">
        <w:tc>
          <w:tcPr>
            <w:tcW w:w="9776" w:type="dxa"/>
            <w:tcBorders>
              <w:top w:val="single" w:sz="4" w:space="0" w:color="auto"/>
              <w:left w:val="single" w:sz="4" w:space="0" w:color="auto"/>
              <w:bottom w:val="single" w:sz="4" w:space="0" w:color="auto"/>
              <w:right w:val="single" w:sz="4" w:space="0" w:color="auto"/>
            </w:tcBorders>
            <w:shd w:val="clear" w:color="auto" w:fill="8DB3E2"/>
          </w:tcPr>
          <w:p w14:paraId="51D03A18" w14:textId="77777777" w:rsidR="00ED60F3" w:rsidRPr="00CE4BE1" w:rsidRDefault="00ED60F3" w:rsidP="00ED60F3">
            <w:pPr>
              <w:spacing w:after="0" w:line="240" w:lineRule="auto"/>
              <w:rPr>
                <w:rFonts w:ascii="Arial" w:eastAsia="Times New Roman" w:hAnsi="Arial" w:cs="Arial"/>
                <w:b/>
                <w:color w:val="43413D"/>
                <w:sz w:val="24"/>
                <w:szCs w:val="20"/>
                <w:lang w:eastAsia="en-GB"/>
              </w:rPr>
            </w:pPr>
            <w:r w:rsidRPr="00CE4BE1">
              <w:rPr>
                <w:rFonts w:ascii="Arial" w:eastAsia="Times New Roman" w:hAnsi="Arial" w:cs="Arial"/>
                <w:b/>
                <w:color w:val="43413D"/>
                <w:sz w:val="24"/>
                <w:szCs w:val="20"/>
                <w:lang w:eastAsia="en-GB"/>
              </w:rPr>
              <w:t>General Duties</w:t>
            </w:r>
          </w:p>
          <w:p w14:paraId="3C518CF3" w14:textId="77777777" w:rsidR="00ED60F3" w:rsidRPr="007331CB" w:rsidRDefault="00ED60F3" w:rsidP="00ED60F3">
            <w:pPr>
              <w:spacing w:after="0" w:line="80" w:lineRule="exact"/>
              <w:rPr>
                <w:rFonts w:ascii="Arial" w:eastAsia="Times New Roman" w:hAnsi="Arial" w:cs="Arial"/>
                <w:b/>
                <w:color w:val="43413D"/>
                <w:sz w:val="24"/>
                <w:szCs w:val="20"/>
                <w:lang w:eastAsia="en-GB"/>
              </w:rPr>
            </w:pPr>
          </w:p>
          <w:p w14:paraId="1F992524" w14:textId="7F568FB2" w:rsidR="00ED60F3" w:rsidRPr="007331CB" w:rsidRDefault="00ED60F3" w:rsidP="00ED60F3">
            <w:pPr>
              <w:spacing w:after="0" w:line="240" w:lineRule="auto"/>
              <w:rPr>
                <w:rFonts w:ascii="Arial" w:eastAsia="Times New Roman" w:hAnsi="Arial" w:cs="Arial"/>
                <w:color w:val="43413D"/>
                <w:sz w:val="24"/>
                <w:szCs w:val="20"/>
                <w:lang w:eastAsia="en-GB"/>
              </w:rPr>
            </w:pPr>
            <w:r w:rsidRPr="007331CB">
              <w:rPr>
                <w:rFonts w:ascii="Arial" w:eastAsia="Times New Roman" w:hAnsi="Arial" w:cs="Arial"/>
                <w:color w:val="43413D"/>
                <w:lang w:eastAsia="en-GB"/>
              </w:rPr>
              <w:lastRenderedPageBreak/>
              <w:t xml:space="preserve">The Engagement </w:t>
            </w:r>
            <w:r w:rsidR="007B0B8B">
              <w:rPr>
                <w:rFonts w:ascii="Arial" w:eastAsia="Times New Roman" w:hAnsi="Arial" w:cs="Arial"/>
                <w:color w:val="43413D"/>
                <w:lang w:eastAsia="en-GB"/>
              </w:rPr>
              <w:t>Facilitator</w:t>
            </w:r>
            <w:r w:rsidRPr="007331CB">
              <w:rPr>
                <w:rFonts w:ascii="Arial" w:eastAsia="Times New Roman" w:hAnsi="Arial" w:cs="Arial"/>
                <w:color w:val="43413D"/>
                <w:lang w:eastAsia="en-GB"/>
              </w:rPr>
              <w:t xml:space="preserve"> is required to work within the following values</w:t>
            </w:r>
            <w:r w:rsidR="00FD7BB6">
              <w:rPr>
                <w:rFonts w:ascii="Arial" w:eastAsia="Times New Roman" w:hAnsi="Arial" w:cs="Arial"/>
                <w:color w:val="43413D"/>
                <w:lang w:eastAsia="en-GB"/>
              </w:rPr>
              <w:t xml:space="preserve"> that were chosen for us by </w:t>
            </w:r>
            <w:r w:rsidR="00361617">
              <w:rPr>
                <w:rFonts w:ascii="Arial" w:eastAsia="Times New Roman" w:hAnsi="Arial" w:cs="Arial"/>
                <w:color w:val="43413D"/>
                <w:lang w:eastAsia="en-GB"/>
              </w:rPr>
              <w:t>people with lived experience</w:t>
            </w:r>
            <w:r w:rsidR="00FD7BB6">
              <w:rPr>
                <w:rFonts w:ascii="Arial" w:eastAsia="Times New Roman" w:hAnsi="Arial" w:cs="Arial"/>
                <w:color w:val="43413D"/>
                <w:lang w:eastAsia="en-GB"/>
              </w:rPr>
              <w:t>:</w:t>
            </w:r>
          </w:p>
        </w:tc>
      </w:tr>
      <w:tr w:rsidR="007331CB" w:rsidRPr="007331CB" w14:paraId="76DC3B82"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10B1B481" w14:textId="77777777" w:rsidR="00ED60F3" w:rsidRPr="00CE4BE1" w:rsidRDefault="00CE4BE1" w:rsidP="00CE4BE1">
            <w:pPr>
              <w:widowControl w:val="0"/>
              <w:autoSpaceDE w:val="0"/>
              <w:autoSpaceDN w:val="0"/>
              <w:spacing w:after="0" w:line="264" w:lineRule="exact"/>
              <w:rPr>
                <w:rFonts w:ascii="Arial" w:eastAsia="Times New Roman" w:hAnsi="Arial" w:cs="Arial"/>
                <w:b/>
                <w:color w:val="43413D"/>
                <w:lang w:eastAsia="en-GB"/>
              </w:rPr>
            </w:pPr>
            <w:r w:rsidRPr="00CE4BE1">
              <w:rPr>
                <w:rFonts w:ascii="Arial" w:eastAsia="Times New Roman" w:hAnsi="Arial" w:cs="Arial"/>
                <w:b/>
                <w:color w:val="43413D"/>
                <w:lang w:eastAsia="en-GB"/>
              </w:rPr>
              <w:lastRenderedPageBreak/>
              <w:t>Honesty</w:t>
            </w:r>
          </w:p>
          <w:p w14:paraId="1B6FFB22" w14:textId="77777777" w:rsidR="00CE4BE1" w:rsidRPr="00CE4BE1" w:rsidRDefault="00CE4BE1" w:rsidP="00CE4BE1">
            <w:pPr>
              <w:pStyle w:val="ListParagraph"/>
              <w:widowControl w:val="0"/>
              <w:numPr>
                <w:ilvl w:val="0"/>
                <w:numId w:val="8"/>
              </w:numPr>
              <w:autoSpaceDE w:val="0"/>
              <w:autoSpaceDN w:val="0"/>
              <w:spacing w:after="0" w:line="264" w:lineRule="exact"/>
              <w:rPr>
                <w:rFonts w:ascii="Arial" w:eastAsia="Times New Roman" w:hAnsi="Arial" w:cs="Arial"/>
                <w:color w:val="43413D"/>
                <w:lang w:eastAsia="en-GB"/>
              </w:rPr>
            </w:pPr>
            <w:r w:rsidRPr="00CE4BE1">
              <w:rPr>
                <w:rFonts w:ascii="Arial" w:eastAsia="Times New Roman" w:hAnsi="Arial" w:cs="Arial"/>
                <w:color w:val="43413D"/>
                <w:lang w:eastAsia="en-GB"/>
              </w:rPr>
              <w:t>Be open and transparent within your work</w:t>
            </w:r>
          </w:p>
          <w:p w14:paraId="74032CBA" w14:textId="5ED5C8E3" w:rsidR="00CE4BE1" w:rsidRPr="00CE4BE1" w:rsidRDefault="00CE4BE1" w:rsidP="00CE4BE1">
            <w:pPr>
              <w:pStyle w:val="ListParagraph"/>
              <w:widowControl w:val="0"/>
              <w:numPr>
                <w:ilvl w:val="0"/>
                <w:numId w:val="8"/>
              </w:numPr>
              <w:autoSpaceDE w:val="0"/>
              <w:autoSpaceDN w:val="0"/>
              <w:spacing w:after="0" w:line="264" w:lineRule="exact"/>
              <w:rPr>
                <w:rFonts w:ascii="Arial" w:eastAsia="Times New Roman" w:hAnsi="Arial" w:cs="Arial"/>
                <w:color w:val="43413D"/>
                <w:lang w:eastAsia="en-GB"/>
              </w:rPr>
            </w:pPr>
            <w:r w:rsidRPr="00CE4BE1">
              <w:rPr>
                <w:rFonts w:ascii="Arial" w:eastAsia="Times New Roman" w:hAnsi="Arial" w:cs="Arial"/>
                <w:color w:val="43413D"/>
                <w:lang w:eastAsia="en-GB"/>
              </w:rPr>
              <w:t>Maintain consistent and clear boundaries within your work</w:t>
            </w:r>
            <w:r w:rsidR="00BD72F4">
              <w:rPr>
                <w:rFonts w:ascii="Arial" w:eastAsia="Times New Roman" w:hAnsi="Arial" w:cs="Arial"/>
                <w:color w:val="43413D"/>
                <w:lang w:eastAsia="en-GB"/>
              </w:rPr>
              <w:t xml:space="preserve"> and between work and home life</w:t>
            </w:r>
          </w:p>
          <w:p w14:paraId="271BF6EA" w14:textId="2C75857A" w:rsidR="00CE4BE1" w:rsidRPr="00CE4BE1" w:rsidRDefault="00CE4BE1" w:rsidP="00CE4BE1">
            <w:pPr>
              <w:pStyle w:val="ListParagraph"/>
              <w:widowControl w:val="0"/>
              <w:numPr>
                <w:ilvl w:val="0"/>
                <w:numId w:val="8"/>
              </w:numPr>
              <w:autoSpaceDE w:val="0"/>
              <w:autoSpaceDN w:val="0"/>
              <w:spacing w:after="0" w:line="264" w:lineRule="exact"/>
              <w:rPr>
                <w:rFonts w:ascii="Arial" w:eastAsia="Times New Roman" w:hAnsi="Arial" w:cs="Arial"/>
                <w:color w:val="43413D"/>
                <w:sz w:val="24"/>
                <w:szCs w:val="20"/>
                <w:lang w:eastAsia="en-GB"/>
              </w:rPr>
            </w:pPr>
            <w:r w:rsidRPr="00CE4BE1">
              <w:rPr>
                <w:rFonts w:ascii="Arial" w:eastAsia="Times New Roman" w:hAnsi="Arial" w:cs="Arial"/>
                <w:color w:val="43413D"/>
                <w:lang w:eastAsia="en-GB"/>
              </w:rPr>
              <w:t xml:space="preserve">Be open and responsive to hearing about </w:t>
            </w:r>
            <w:r w:rsidR="007B0B8B">
              <w:rPr>
                <w:rFonts w:ascii="Arial" w:eastAsia="Times New Roman" w:hAnsi="Arial" w:cs="Arial"/>
                <w:color w:val="43413D"/>
                <w:lang w:eastAsia="en-GB"/>
              </w:rPr>
              <w:t xml:space="preserve">any personal, </w:t>
            </w:r>
            <w:proofErr w:type="gramStart"/>
            <w:r w:rsidR="007B0B8B">
              <w:rPr>
                <w:rFonts w:ascii="Arial" w:eastAsia="Times New Roman" w:hAnsi="Arial" w:cs="Arial"/>
                <w:color w:val="43413D"/>
                <w:lang w:eastAsia="en-GB"/>
              </w:rPr>
              <w:t>psychological</w:t>
            </w:r>
            <w:proofErr w:type="gramEnd"/>
            <w:r w:rsidR="007B0B8B">
              <w:rPr>
                <w:rFonts w:ascii="Arial" w:eastAsia="Times New Roman" w:hAnsi="Arial" w:cs="Arial"/>
                <w:color w:val="43413D"/>
                <w:lang w:eastAsia="en-GB"/>
              </w:rPr>
              <w:t xml:space="preserve"> or physical</w:t>
            </w:r>
            <w:r w:rsidRPr="00CE4BE1">
              <w:rPr>
                <w:rFonts w:ascii="Arial" w:eastAsia="Times New Roman" w:hAnsi="Arial" w:cs="Arial"/>
                <w:color w:val="43413D"/>
                <w:lang w:eastAsia="en-GB"/>
              </w:rPr>
              <w:t xml:space="preserve"> challenges </w:t>
            </w:r>
            <w:r w:rsidR="007B0B8B">
              <w:rPr>
                <w:rFonts w:ascii="Arial" w:eastAsia="Times New Roman" w:hAnsi="Arial" w:cs="Arial"/>
                <w:color w:val="43413D"/>
                <w:lang w:eastAsia="en-GB"/>
              </w:rPr>
              <w:t xml:space="preserve">people may experience </w:t>
            </w:r>
            <w:r w:rsidRPr="00CE4BE1">
              <w:rPr>
                <w:rFonts w:ascii="Arial" w:eastAsia="Times New Roman" w:hAnsi="Arial" w:cs="Arial"/>
                <w:color w:val="43413D"/>
                <w:lang w:eastAsia="en-GB"/>
              </w:rPr>
              <w:t>and challenge any stigma</w:t>
            </w:r>
            <w:r w:rsidR="007B0B8B">
              <w:rPr>
                <w:rFonts w:ascii="Arial" w:eastAsia="Times New Roman" w:hAnsi="Arial" w:cs="Arial"/>
                <w:color w:val="43413D"/>
                <w:lang w:eastAsia="en-GB"/>
              </w:rPr>
              <w:t xml:space="preserve"> surrounding this</w:t>
            </w:r>
          </w:p>
        </w:tc>
      </w:tr>
      <w:tr w:rsidR="007331CB" w:rsidRPr="007331CB" w14:paraId="6074A671"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17D14A83" w14:textId="5324387D" w:rsidR="00ED60F3" w:rsidRDefault="00CE4BE1" w:rsidP="00CE4BE1">
            <w:pPr>
              <w:spacing w:after="0" w:line="240" w:lineRule="auto"/>
              <w:rPr>
                <w:rFonts w:ascii="Arial" w:eastAsia="Times New Roman" w:hAnsi="Arial" w:cs="Arial"/>
                <w:b/>
                <w:color w:val="43413D"/>
                <w:lang w:eastAsia="en-GB"/>
              </w:rPr>
            </w:pPr>
            <w:r>
              <w:rPr>
                <w:rFonts w:ascii="Arial" w:eastAsia="Times New Roman" w:hAnsi="Arial" w:cs="Arial"/>
                <w:b/>
                <w:color w:val="43413D"/>
                <w:lang w:eastAsia="en-GB"/>
              </w:rPr>
              <w:t>Personalisation</w:t>
            </w:r>
          </w:p>
          <w:p w14:paraId="2F97F664" w14:textId="3C11D6C0" w:rsidR="00CE4BE1" w:rsidRDefault="00CE4BE1" w:rsidP="00CE4BE1">
            <w:pPr>
              <w:pStyle w:val="ListParagraph"/>
              <w:numPr>
                <w:ilvl w:val="0"/>
                <w:numId w:val="9"/>
              </w:numPr>
              <w:spacing w:after="0" w:line="240" w:lineRule="auto"/>
              <w:rPr>
                <w:rFonts w:ascii="Arial" w:eastAsia="Times New Roman" w:hAnsi="Arial" w:cs="Arial"/>
                <w:color w:val="43413D"/>
                <w:lang w:eastAsia="en-GB"/>
              </w:rPr>
            </w:pPr>
            <w:r>
              <w:rPr>
                <w:rFonts w:ascii="Arial" w:eastAsia="Times New Roman" w:hAnsi="Arial" w:cs="Arial"/>
                <w:color w:val="43413D"/>
                <w:lang w:eastAsia="en-GB"/>
              </w:rPr>
              <w:t xml:space="preserve">Be respectful of everyone you encounter within </w:t>
            </w:r>
            <w:r w:rsidR="00BD72F4">
              <w:rPr>
                <w:rFonts w:ascii="Arial" w:eastAsia="Times New Roman" w:hAnsi="Arial" w:cs="Arial"/>
                <w:color w:val="43413D"/>
                <w:lang w:eastAsia="en-GB"/>
              </w:rPr>
              <w:t>your working day</w:t>
            </w:r>
            <w:r>
              <w:rPr>
                <w:rFonts w:ascii="Arial" w:eastAsia="Times New Roman" w:hAnsi="Arial" w:cs="Arial"/>
                <w:color w:val="43413D"/>
                <w:lang w:eastAsia="en-GB"/>
              </w:rPr>
              <w:t>, and treat everyone as an individual</w:t>
            </w:r>
          </w:p>
          <w:p w14:paraId="49E1B362" w14:textId="1B2B3A57" w:rsidR="00CE4BE1" w:rsidRPr="00CE4BE1" w:rsidRDefault="00CE4BE1" w:rsidP="00CE4BE1">
            <w:pPr>
              <w:pStyle w:val="ListParagraph"/>
              <w:numPr>
                <w:ilvl w:val="0"/>
                <w:numId w:val="9"/>
              </w:numPr>
              <w:spacing w:after="0" w:line="240" w:lineRule="auto"/>
              <w:rPr>
                <w:rFonts w:ascii="Arial" w:eastAsia="Times New Roman" w:hAnsi="Arial" w:cs="Arial"/>
                <w:color w:val="43413D"/>
                <w:lang w:eastAsia="en-GB"/>
              </w:rPr>
            </w:pPr>
            <w:r>
              <w:rPr>
                <w:rFonts w:ascii="Arial" w:eastAsia="Times New Roman" w:hAnsi="Arial" w:cs="Arial"/>
                <w:color w:val="43413D"/>
                <w:lang w:eastAsia="en-GB"/>
              </w:rPr>
              <w:t>Be fully conversant with and adhere to the SUN Network Diversity policy</w:t>
            </w:r>
          </w:p>
          <w:p w14:paraId="0F48370D" w14:textId="0986EA25" w:rsidR="00CE4BE1" w:rsidRPr="007331CB" w:rsidRDefault="00CE4BE1" w:rsidP="00CE4BE1">
            <w:pPr>
              <w:spacing w:after="0" w:line="240" w:lineRule="auto"/>
              <w:rPr>
                <w:rFonts w:ascii="Arial" w:eastAsia="Times New Roman" w:hAnsi="Arial" w:cs="Arial"/>
                <w:color w:val="43413D"/>
                <w:sz w:val="24"/>
                <w:szCs w:val="20"/>
                <w:lang w:eastAsia="en-GB"/>
              </w:rPr>
            </w:pPr>
          </w:p>
        </w:tc>
      </w:tr>
      <w:tr w:rsidR="007331CB" w:rsidRPr="007331CB" w14:paraId="68ADD0FB" w14:textId="77777777" w:rsidTr="00C1543A">
        <w:tc>
          <w:tcPr>
            <w:tcW w:w="9776" w:type="dxa"/>
            <w:tcBorders>
              <w:top w:val="single" w:sz="4" w:space="0" w:color="auto"/>
              <w:left w:val="single" w:sz="4" w:space="0" w:color="auto"/>
              <w:bottom w:val="single" w:sz="4" w:space="0" w:color="auto"/>
              <w:right w:val="single" w:sz="4" w:space="0" w:color="auto"/>
            </w:tcBorders>
          </w:tcPr>
          <w:p w14:paraId="11D276CD" w14:textId="77777777" w:rsidR="00ED60F3" w:rsidRDefault="00CE4BE1" w:rsidP="00CE4BE1">
            <w:pPr>
              <w:spacing w:after="0" w:line="240" w:lineRule="auto"/>
              <w:rPr>
                <w:rFonts w:ascii="Arial" w:eastAsia="Times New Roman" w:hAnsi="Arial" w:cs="Arial"/>
                <w:b/>
                <w:color w:val="43413D"/>
                <w:lang w:eastAsia="en-GB"/>
              </w:rPr>
            </w:pPr>
            <w:r>
              <w:rPr>
                <w:rFonts w:ascii="Arial" w:eastAsia="Times New Roman" w:hAnsi="Arial" w:cs="Arial"/>
                <w:b/>
                <w:color w:val="43413D"/>
                <w:lang w:eastAsia="en-GB"/>
              </w:rPr>
              <w:t>Inclusion</w:t>
            </w:r>
          </w:p>
          <w:p w14:paraId="29A08EDD" w14:textId="154BFCE0" w:rsidR="00CE4BE1" w:rsidRPr="00CE4BE1" w:rsidRDefault="00CE4BE1" w:rsidP="00CE4BE1">
            <w:pPr>
              <w:pStyle w:val="ListParagraph"/>
              <w:numPr>
                <w:ilvl w:val="0"/>
                <w:numId w:val="10"/>
              </w:numPr>
              <w:spacing w:after="0" w:line="240" w:lineRule="auto"/>
              <w:rPr>
                <w:rFonts w:ascii="Arial" w:eastAsia="Times New Roman" w:hAnsi="Arial" w:cs="Arial"/>
                <w:color w:val="43413D"/>
                <w:lang w:eastAsia="en-GB"/>
              </w:rPr>
            </w:pPr>
            <w:r w:rsidRPr="00CE4BE1">
              <w:rPr>
                <w:rFonts w:ascii="Arial" w:eastAsia="Times New Roman" w:hAnsi="Arial" w:cs="Arial"/>
                <w:color w:val="43413D"/>
                <w:lang w:eastAsia="en-GB"/>
              </w:rPr>
              <w:t>Ensure that you work inclusively and that engagement opportunities are offered in a way that enables everyone to access them</w:t>
            </w:r>
          </w:p>
          <w:p w14:paraId="0D9D5AB7" w14:textId="0AFB0753" w:rsidR="00CE4BE1" w:rsidRPr="00BD72F4" w:rsidRDefault="00CE4BE1" w:rsidP="00CE4BE1">
            <w:pPr>
              <w:pStyle w:val="ListParagraph"/>
              <w:numPr>
                <w:ilvl w:val="0"/>
                <w:numId w:val="10"/>
              </w:numPr>
              <w:spacing w:after="0" w:line="240" w:lineRule="auto"/>
              <w:rPr>
                <w:rFonts w:ascii="Arial" w:eastAsia="Times New Roman" w:hAnsi="Arial" w:cs="Arial"/>
                <w:color w:val="43413D"/>
                <w:lang w:eastAsia="en-GB"/>
              </w:rPr>
            </w:pPr>
            <w:r w:rsidRPr="00BD72F4">
              <w:rPr>
                <w:rFonts w:ascii="Arial" w:eastAsia="Times New Roman" w:hAnsi="Arial" w:cs="Arial"/>
                <w:color w:val="43413D"/>
                <w:lang w:eastAsia="en-GB"/>
              </w:rPr>
              <w:t xml:space="preserve">Understand the logistical, </w:t>
            </w:r>
            <w:proofErr w:type="gramStart"/>
            <w:r w:rsidRPr="00BD72F4">
              <w:rPr>
                <w:rFonts w:ascii="Arial" w:eastAsia="Times New Roman" w:hAnsi="Arial" w:cs="Arial"/>
                <w:color w:val="43413D"/>
                <w:lang w:eastAsia="en-GB"/>
              </w:rPr>
              <w:t>physical</w:t>
            </w:r>
            <w:proofErr w:type="gramEnd"/>
            <w:r w:rsidRPr="00BD72F4">
              <w:rPr>
                <w:rFonts w:ascii="Arial" w:eastAsia="Times New Roman" w:hAnsi="Arial" w:cs="Arial"/>
                <w:color w:val="43413D"/>
                <w:lang w:eastAsia="en-GB"/>
              </w:rPr>
              <w:t xml:space="preserve"> and emotional support required for participation</w:t>
            </w:r>
            <w:r w:rsidR="00BD72F4">
              <w:rPr>
                <w:rFonts w:ascii="Arial" w:eastAsia="Times New Roman" w:hAnsi="Arial" w:cs="Arial"/>
                <w:color w:val="43413D"/>
                <w:lang w:eastAsia="en-GB"/>
              </w:rPr>
              <w:t xml:space="preserve"> and aim to eradicate </w:t>
            </w:r>
            <w:r w:rsidR="001F75C7">
              <w:rPr>
                <w:rFonts w:ascii="Arial" w:eastAsia="Times New Roman" w:hAnsi="Arial" w:cs="Arial"/>
                <w:color w:val="43413D"/>
                <w:lang w:eastAsia="en-GB"/>
              </w:rPr>
              <w:t xml:space="preserve">or minimise </w:t>
            </w:r>
            <w:r w:rsidR="00BD72F4">
              <w:rPr>
                <w:rFonts w:ascii="Arial" w:eastAsia="Times New Roman" w:hAnsi="Arial" w:cs="Arial"/>
                <w:color w:val="43413D"/>
                <w:lang w:eastAsia="en-GB"/>
              </w:rPr>
              <w:t>these barriers</w:t>
            </w:r>
          </w:p>
        </w:tc>
      </w:tr>
      <w:tr w:rsidR="007331CB" w:rsidRPr="007331CB" w14:paraId="2F9ED72A"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04CF7E65" w14:textId="77777777" w:rsidR="00ED60F3" w:rsidRDefault="00BD72F4" w:rsidP="00BD72F4">
            <w:pPr>
              <w:spacing w:after="0" w:line="240" w:lineRule="auto"/>
              <w:rPr>
                <w:rFonts w:ascii="Arial" w:eastAsia="Times New Roman" w:hAnsi="Arial" w:cs="Arial"/>
                <w:b/>
                <w:color w:val="43413D"/>
                <w:lang w:eastAsia="en-GB"/>
              </w:rPr>
            </w:pPr>
            <w:r>
              <w:rPr>
                <w:rFonts w:ascii="Arial" w:eastAsia="Times New Roman" w:hAnsi="Arial" w:cs="Arial"/>
                <w:b/>
                <w:color w:val="43413D"/>
                <w:lang w:eastAsia="en-GB"/>
              </w:rPr>
              <w:t>Empathy</w:t>
            </w:r>
          </w:p>
          <w:p w14:paraId="506168C6" w14:textId="18CB182D" w:rsidR="00BD72F4" w:rsidRPr="00BD72F4" w:rsidRDefault="00BD72F4" w:rsidP="00BD72F4">
            <w:pPr>
              <w:pStyle w:val="ListParagraph"/>
              <w:numPr>
                <w:ilvl w:val="0"/>
                <w:numId w:val="11"/>
              </w:numPr>
              <w:spacing w:after="0" w:line="240" w:lineRule="auto"/>
              <w:rPr>
                <w:rFonts w:ascii="Arial" w:eastAsia="Times New Roman" w:hAnsi="Arial" w:cs="Arial"/>
                <w:b/>
                <w:color w:val="43413D"/>
                <w:lang w:eastAsia="en-GB"/>
              </w:rPr>
            </w:pPr>
            <w:r>
              <w:rPr>
                <w:rFonts w:ascii="Arial" w:eastAsia="Times New Roman" w:hAnsi="Arial" w:cs="Arial"/>
                <w:color w:val="43413D"/>
                <w:lang w:eastAsia="en-GB"/>
              </w:rPr>
              <w:t xml:space="preserve">Work in a considered, </w:t>
            </w:r>
            <w:proofErr w:type="gramStart"/>
            <w:r>
              <w:rPr>
                <w:rFonts w:ascii="Arial" w:eastAsia="Times New Roman" w:hAnsi="Arial" w:cs="Arial"/>
                <w:color w:val="43413D"/>
                <w:lang w:eastAsia="en-GB"/>
              </w:rPr>
              <w:t>empathic</w:t>
            </w:r>
            <w:proofErr w:type="gramEnd"/>
            <w:r>
              <w:rPr>
                <w:rFonts w:ascii="Arial" w:eastAsia="Times New Roman" w:hAnsi="Arial" w:cs="Arial"/>
                <w:color w:val="43413D"/>
                <w:lang w:eastAsia="en-GB"/>
              </w:rPr>
              <w:t xml:space="preserve"> and non-judgemental manner to encourage engagement </w:t>
            </w:r>
          </w:p>
          <w:p w14:paraId="3AA1B84B" w14:textId="786D9358" w:rsidR="00BD72F4" w:rsidRDefault="00BD72F4" w:rsidP="00BD72F4">
            <w:pPr>
              <w:pStyle w:val="ListParagraph"/>
              <w:numPr>
                <w:ilvl w:val="0"/>
                <w:numId w:val="11"/>
              </w:numPr>
              <w:spacing w:after="0" w:line="240" w:lineRule="auto"/>
              <w:rPr>
                <w:rFonts w:ascii="Arial" w:eastAsia="Times New Roman" w:hAnsi="Arial" w:cs="Arial"/>
                <w:color w:val="43413D"/>
                <w:lang w:eastAsia="en-GB"/>
              </w:rPr>
            </w:pPr>
            <w:r w:rsidRPr="00BD72F4">
              <w:rPr>
                <w:rFonts w:ascii="Arial" w:eastAsia="Times New Roman" w:hAnsi="Arial" w:cs="Arial"/>
                <w:color w:val="43413D"/>
                <w:lang w:eastAsia="en-GB"/>
              </w:rPr>
              <w:t xml:space="preserve">Challenge stigma around </w:t>
            </w:r>
            <w:r w:rsidR="001F75C7">
              <w:rPr>
                <w:rFonts w:ascii="Arial" w:eastAsia="Times New Roman" w:hAnsi="Arial" w:cs="Arial"/>
                <w:color w:val="43413D"/>
                <w:lang w:eastAsia="en-GB"/>
              </w:rPr>
              <w:t>personal, psychological</w:t>
            </w:r>
            <w:r w:rsidR="009E46D3">
              <w:rPr>
                <w:rFonts w:ascii="Arial" w:eastAsia="Times New Roman" w:hAnsi="Arial" w:cs="Arial"/>
                <w:color w:val="43413D"/>
                <w:lang w:eastAsia="en-GB"/>
              </w:rPr>
              <w:t>,</w:t>
            </w:r>
            <w:r w:rsidR="001F75C7">
              <w:rPr>
                <w:rFonts w:ascii="Arial" w:eastAsia="Times New Roman" w:hAnsi="Arial" w:cs="Arial"/>
                <w:color w:val="43413D"/>
                <w:lang w:eastAsia="en-GB"/>
              </w:rPr>
              <w:t xml:space="preserve"> and physical </w:t>
            </w:r>
            <w:r w:rsidR="009E46D3">
              <w:rPr>
                <w:rFonts w:ascii="Arial" w:eastAsia="Times New Roman" w:hAnsi="Arial" w:cs="Arial"/>
                <w:color w:val="43413D"/>
                <w:lang w:eastAsia="en-GB"/>
              </w:rPr>
              <w:t>c</w:t>
            </w:r>
            <w:r w:rsidR="001F75C7">
              <w:rPr>
                <w:rFonts w:ascii="Arial" w:eastAsia="Times New Roman" w:hAnsi="Arial" w:cs="Arial"/>
                <w:color w:val="43413D"/>
                <w:lang w:eastAsia="en-GB"/>
              </w:rPr>
              <w:t>hallenges</w:t>
            </w:r>
          </w:p>
          <w:p w14:paraId="28CBDB0A" w14:textId="17856687" w:rsidR="00BD72F4" w:rsidRPr="00BD72F4" w:rsidRDefault="00BD72F4" w:rsidP="00BD72F4">
            <w:pPr>
              <w:pStyle w:val="ListParagraph"/>
              <w:numPr>
                <w:ilvl w:val="0"/>
                <w:numId w:val="11"/>
              </w:numPr>
              <w:spacing w:after="0" w:line="240" w:lineRule="auto"/>
              <w:rPr>
                <w:rFonts w:ascii="Arial" w:eastAsia="Times New Roman" w:hAnsi="Arial" w:cs="Arial"/>
                <w:color w:val="43413D"/>
                <w:lang w:eastAsia="en-GB"/>
              </w:rPr>
            </w:pPr>
            <w:r>
              <w:rPr>
                <w:rFonts w:ascii="Arial" w:eastAsia="Times New Roman" w:hAnsi="Arial" w:cs="Arial"/>
                <w:color w:val="43413D"/>
                <w:lang w:eastAsia="en-GB"/>
              </w:rPr>
              <w:t>Listen to service user experience in a compassionate and empathic way</w:t>
            </w:r>
          </w:p>
        </w:tc>
      </w:tr>
      <w:tr w:rsidR="007331CB" w:rsidRPr="007331CB" w14:paraId="69B67D6A"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191C31FD" w14:textId="62937787" w:rsidR="00ED60F3" w:rsidRPr="007331CB" w:rsidRDefault="00ED60F3" w:rsidP="00BD72F4">
            <w:pPr>
              <w:spacing w:after="0" w:line="240" w:lineRule="auto"/>
              <w:rPr>
                <w:rFonts w:ascii="Arial" w:eastAsia="Times New Roman" w:hAnsi="Arial" w:cs="Arial"/>
                <w:color w:val="43413D"/>
                <w:sz w:val="24"/>
                <w:szCs w:val="20"/>
                <w:lang w:eastAsia="en-GB"/>
              </w:rPr>
            </w:pPr>
          </w:p>
        </w:tc>
      </w:tr>
      <w:tr w:rsidR="007331CB" w:rsidRPr="007331CB" w14:paraId="2C84AE40"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07DC3443" w14:textId="77777777" w:rsidR="00ED60F3" w:rsidRDefault="00BD72F4" w:rsidP="00BD72F4">
            <w:pPr>
              <w:spacing w:after="0" w:line="240" w:lineRule="auto"/>
              <w:rPr>
                <w:rFonts w:ascii="Arial" w:eastAsia="Times New Roman" w:hAnsi="Arial" w:cs="Arial"/>
                <w:b/>
                <w:color w:val="43413D"/>
                <w:lang w:eastAsia="en-GB"/>
              </w:rPr>
            </w:pPr>
            <w:r>
              <w:rPr>
                <w:rFonts w:ascii="Arial" w:eastAsia="Times New Roman" w:hAnsi="Arial" w:cs="Arial"/>
                <w:b/>
                <w:color w:val="43413D"/>
                <w:lang w:eastAsia="en-GB"/>
              </w:rPr>
              <w:t>Working Together</w:t>
            </w:r>
          </w:p>
          <w:p w14:paraId="68E5662D" w14:textId="77777777" w:rsidR="00BD72F4" w:rsidRDefault="00BD72F4" w:rsidP="00BD72F4">
            <w:pPr>
              <w:pStyle w:val="ListParagraph"/>
              <w:numPr>
                <w:ilvl w:val="0"/>
                <w:numId w:val="12"/>
              </w:numPr>
              <w:spacing w:after="0" w:line="240" w:lineRule="auto"/>
              <w:rPr>
                <w:rFonts w:ascii="Arial" w:eastAsia="Times New Roman" w:hAnsi="Arial" w:cs="Arial"/>
                <w:color w:val="43413D"/>
                <w:lang w:eastAsia="en-GB"/>
              </w:rPr>
            </w:pPr>
            <w:r>
              <w:rPr>
                <w:rFonts w:ascii="Arial" w:eastAsia="Times New Roman" w:hAnsi="Arial" w:cs="Arial"/>
                <w:color w:val="43413D"/>
                <w:lang w:eastAsia="en-GB"/>
              </w:rPr>
              <w:t>Where possible ensure that all work is co-produced with service users</w:t>
            </w:r>
          </w:p>
          <w:p w14:paraId="48857BDD" w14:textId="0F1D0875" w:rsidR="00BD72F4" w:rsidRDefault="00BD72F4" w:rsidP="00BD72F4">
            <w:pPr>
              <w:pStyle w:val="ListParagraph"/>
              <w:numPr>
                <w:ilvl w:val="0"/>
                <w:numId w:val="12"/>
              </w:numPr>
              <w:spacing w:after="0" w:line="240" w:lineRule="auto"/>
              <w:rPr>
                <w:rFonts w:ascii="Arial" w:eastAsia="Times New Roman" w:hAnsi="Arial" w:cs="Arial"/>
                <w:color w:val="43413D"/>
                <w:lang w:eastAsia="en-GB"/>
              </w:rPr>
            </w:pPr>
            <w:r>
              <w:rPr>
                <w:rFonts w:ascii="Arial" w:eastAsia="Times New Roman" w:hAnsi="Arial" w:cs="Arial"/>
                <w:color w:val="43413D"/>
                <w:lang w:eastAsia="en-GB"/>
              </w:rPr>
              <w:t xml:space="preserve">Work with service users, </w:t>
            </w:r>
            <w:proofErr w:type="gramStart"/>
            <w:r>
              <w:rPr>
                <w:rFonts w:ascii="Arial" w:eastAsia="Times New Roman" w:hAnsi="Arial" w:cs="Arial"/>
                <w:color w:val="43413D"/>
                <w:lang w:eastAsia="en-GB"/>
              </w:rPr>
              <w:t>providers</w:t>
            </w:r>
            <w:proofErr w:type="gramEnd"/>
            <w:r>
              <w:rPr>
                <w:rFonts w:ascii="Arial" w:eastAsia="Times New Roman" w:hAnsi="Arial" w:cs="Arial"/>
                <w:color w:val="43413D"/>
                <w:lang w:eastAsia="en-GB"/>
              </w:rPr>
              <w:t xml:space="preserve"> and commissioners to ensure that </w:t>
            </w:r>
            <w:proofErr w:type="spellStart"/>
            <w:r>
              <w:rPr>
                <w:rFonts w:ascii="Arial" w:eastAsia="Times New Roman" w:hAnsi="Arial" w:cs="Arial"/>
                <w:color w:val="43413D"/>
                <w:lang w:eastAsia="en-GB"/>
              </w:rPr>
              <w:t>co-production</w:t>
            </w:r>
            <w:proofErr w:type="spellEnd"/>
            <w:r>
              <w:rPr>
                <w:rFonts w:ascii="Arial" w:eastAsia="Times New Roman" w:hAnsi="Arial" w:cs="Arial"/>
                <w:color w:val="43413D"/>
                <w:lang w:eastAsia="en-GB"/>
              </w:rPr>
              <w:t xml:space="preserve"> is being promoted in an ethical </w:t>
            </w:r>
            <w:r w:rsidR="001F75C7">
              <w:rPr>
                <w:rFonts w:ascii="Arial" w:eastAsia="Times New Roman" w:hAnsi="Arial" w:cs="Arial"/>
                <w:color w:val="43413D"/>
                <w:lang w:eastAsia="en-GB"/>
              </w:rPr>
              <w:t xml:space="preserve">and meaningful </w:t>
            </w:r>
            <w:r>
              <w:rPr>
                <w:rFonts w:ascii="Arial" w:eastAsia="Times New Roman" w:hAnsi="Arial" w:cs="Arial"/>
                <w:color w:val="43413D"/>
                <w:lang w:eastAsia="en-GB"/>
              </w:rPr>
              <w:t>way</w:t>
            </w:r>
          </w:p>
          <w:p w14:paraId="032B3B0A" w14:textId="217EC699" w:rsidR="00BD72F4" w:rsidRPr="00BD72F4" w:rsidRDefault="00BD72F4" w:rsidP="00BD72F4">
            <w:pPr>
              <w:pStyle w:val="ListParagraph"/>
              <w:numPr>
                <w:ilvl w:val="0"/>
                <w:numId w:val="12"/>
              </w:numPr>
              <w:spacing w:after="0" w:line="240" w:lineRule="auto"/>
              <w:rPr>
                <w:rFonts w:ascii="Arial" w:eastAsia="Times New Roman" w:hAnsi="Arial" w:cs="Arial"/>
                <w:color w:val="43413D"/>
                <w:lang w:eastAsia="en-GB"/>
              </w:rPr>
            </w:pPr>
            <w:r>
              <w:rPr>
                <w:rFonts w:ascii="Arial" w:eastAsia="Times New Roman" w:hAnsi="Arial" w:cs="Arial"/>
                <w:color w:val="43413D"/>
                <w:lang w:eastAsia="en-GB"/>
              </w:rPr>
              <w:t>Work well as part of The SUN Network team, promoting and supporting the work</w:t>
            </w:r>
            <w:r w:rsidR="00FD7BB6">
              <w:rPr>
                <w:rFonts w:ascii="Arial" w:eastAsia="Times New Roman" w:hAnsi="Arial" w:cs="Arial"/>
                <w:color w:val="43413D"/>
                <w:lang w:eastAsia="en-GB"/>
              </w:rPr>
              <w:t>,</w:t>
            </w:r>
            <w:r>
              <w:rPr>
                <w:rFonts w:ascii="Arial" w:eastAsia="Times New Roman" w:hAnsi="Arial" w:cs="Arial"/>
                <w:color w:val="43413D"/>
                <w:lang w:eastAsia="en-GB"/>
              </w:rPr>
              <w:t xml:space="preserve"> and your colleagues</w:t>
            </w:r>
          </w:p>
        </w:tc>
      </w:tr>
    </w:tbl>
    <w:p w14:paraId="5BF3C676" w14:textId="77777777" w:rsidR="00ED60F3" w:rsidRPr="007331CB" w:rsidRDefault="00ED60F3" w:rsidP="00ED60F3">
      <w:pPr>
        <w:jc w:val="both"/>
        <w:rPr>
          <w:rFonts w:ascii="Arial" w:hAnsi="Arial" w:cs="Arial"/>
          <w:color w:val="43413D"/>
        </w:rPr>
      </w:pPr>
    </w:p>
    <w:p w14:paraId="19E91049" w14:textId="77777777" w:rsidR="005C1C4D" w:rsidRPr="005C1C4D" w:rsidRDefault="005C1C4D" w:rsidP="005C1C4D">
      <w:pPr>
        <w:jc w:val="center"/>
        <w:rPr>
          <w:rFonts w:ascii="Arial" w:hAnsi="Arial" w:cs="Arial"/>
          <w:b/>
          <w:color w:val="43413D"/>
        </w:rPr>
      </w:pPr>
      <w:r w:rsidRPr="005C1C4D">
        <w:rPr>
          <w:rFonts w:ascii="Arial" w:hAnsi="Arial" w:cs="Arial"/>
          <w:b/>
          <w:color w:val="43413D"/>
        </w:rPr>
        <w:t>Person Specification</w:t>
      </w:r>
    </w:p>
    <w:p w14:paraId="1D227F3D" w14:textId="77777777" w:rsidR="005C1C4D" w:rsidRPr="005C1C4D" w:rsidRDefault="005C1C4D" w:rsidP="005C1C4D">
      <w:pPr>
        <w:jc w:val="center"/>
        <w:rPr>
          <w:rFonts w:ascii="Arial" w:hAnsi="Arial" w:cs="Arial"/>
          <w:b/>
          <w:color w:val="43413D"/>
        </w:rPr>
      </w:pPr>
      <w:r w:rsidRPr="005C1C4D">
        <w:rPr>
          <w:rFonts w:ascii="Arial" w:hAnsi="Arial" w:cs="Arial"/>
          <w:b/>
          <w:color w:val="43413D"/>
        </w:rPr>
        <w:t>Engagement Facilitator</w:t>
      </w:r>
    </w:p>
    <w:tbl>
      <w:tblPr>
        <w:tblStyle w:val="TableGrid"/>
        <w:tblW w:w="9776" w:type="dxa"/>
        <w:tblLook w:val="04A0" w:firstRow="1" w:lastRow="0" w:firstColumn="1" w:lastColumn="0" w:noHBand="0" w:noVBand="1"/>
      </w:tblPr>
      <w:tblGrid>
        <w:gridCol w:w="7290"/>
        <w:gridCol w:w="1183"/>
        <w:gridCol w:w="1303"/>
      </w:tblGrid>
      <w:tr w:rsidR="005C1C4D" w:rsidRPr="005C1C4D" w14:paraId="0FBECC3C" w14:textId="77777777" w:rsidTr="00C64006">
        <w:tc>
          <w:tcPr>
            <w:tcW w:w="7792" w:type="dxa"/>
            <w:shd w:val="clear" w:color="auto" w:fill="9CC2E5" w:themeFill="accent1" w:themeFillTint="99"/>
            <w:vAlign w:val="center"/>
          </w:tcPr>
          <w:p w14:paraId="4F77FBE9" w14:textId="77777777" w:rsidR="005C1C4D" w:rsidRPr="005C1C4D" w:rsidRDefault="005C1C4D" w:rsidP="00C1543A">
            <w:pPr>
              <w:spacing w:after="160" w:line="259" w:lineRule="auto"/>
              <w:rPr>
                <w:rFonts w:ascii="Arial" w:hAnsi="Arial" w:cs="Arial"/>
                <w:b/>
                <w:color w:val="43413D"/>
              </w:rPr>
            </w:pPr>
            <w:r w:rsidRPr="005C1C4D">
              <w:rPr>
                <w:rFonts w:ascii="Arial" w:hAnsi="Arial" w:cs="Arial"/>
                <w:b/>
                <w:color w:val="43413D"/>
              </w:rPr>
              <w:t>Competency</w:t>
            </w:r>
          </w:p>
        </w:tc>
        <w:tc>
          <w:tcPr>
            <w:tcW w:w="672" w:type="dxa"/>
            <w:shd w:val="clear" w:color="auto" w:fill="9CC2E5" w:themeFill="accent1" w:themeFillTint="99"/>
            <w:vAlign w:val="center"/>
          </w:tcPr>
          <w:p w14:paraId="4907EEB0"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t>Essential</w:t>
            </w:r>
          </w:p>
        </w:tc>
        <w:tc>
          <w:tcPr>
            <w:tcW w:w="1312" w:type="dxa"/>
            <w:shd w:val="clear" w:color="auto" w:fill="9CC2E5" w:themeFill="accent1" w:themeFillTint="99"/>
            <w:vAlign w:val="center"/>
          </w:tcPr>
          <w:p w14:paraId="505CB5FF"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t>Desirable</w:t>
            </w:r>
          </w:p>
        </w:tc>
      </w:tr>
      <w:tr w:rsidR="005C1C4D" w:rsidRPr="005C1C4D" w14:paraId="18132352" w14:textId="77777777" w:rsidTr="00C64006">
        <w:tc>
          <w:tcPr>
            <w:tcW w:w="9776" w:type="dxa"/>
            <w:gridSpan w:val="3"/>
            <w:shd w:val="clear" w:color="auto" w:fill="9CC2E5" w:themeFill="accent1" w:themeFillTint="99"/>
            <w:vAlign w:val="center"/>
          </w:tcPr>
          <w:p w14:paraId="25ADD00C" w14:textId="52DB07B6" w:rsidR="005C1C4D" w:rsidRPr="005C1C4D" w:rsidRDefault="005C1C4D" w:rsidP="00C1543A">
            <w:pPr>
              <w:spacing w:after="160" w:line="259" w:lineRule="auto"/>
              <w:rPr>
                <w:rFonts w:ascii="Arial" w:hAnsi="Arial" w:cs="Arial"/>
                <w:b/>
                <w:color w:val="43413D"/>
              </w:rPr>
            </w:pPr>
            <w:r w:rsidRPr="005C1C4D">
              <w:rPr>
                <w:rFonts w:ascii="Arial" w:hAnsi="Arial" w:cs="Arial"/>
                <w:b/>
                <w:color w:val="43413D"/>
              </w:rPr>
              <w:t xml:space="preserve">1.0 </w:t>
            </w:r>
            <w:r w:rsidR="001F75C7">
              <w:rPr>
                <w:rFonts w:ascii="Arial" w:hAnsi="Arial" w:cs="Arial"/>
                <w:b/>
                <w:color w:val="43413D"/>
              </w:rPr>
              <w:t>Multiple Disadvantage Experience</w:t>
            </w:r>
          </w:p>
        </w:tc>
      </w:tr>
      <w:tr w:rsidR="005C1C4D" w:rsidRPr="005C1C4D" w14:paraId="245E125A" w14:textId="77777777" w:rsidTr="00C64006">
        <w:trPr>
          <w:trHeight w:val="1021"/>
        </w:trPr>
        <w:tc>
          <w:tcPr>
            <w:tcW w:w="7792" w:type="dxa"/>
            <w:vAlign w:val="center"/>
          </w:tcPr>
          <w:p w14:paraId="313EB4CA" w14:textId="156B43F4"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 xml:space="preserve">1.1 An understanding of </w:t>
            </w:r>
            <w:r w:rsidR="001F75C7">
              <w:rPr>
                <w:rFonts w:ascii="Arial" w:hAnsi="Arial" w:cs="Arial"/>
                <w:color w:val="43413D"/>
              </w:rPr>
              <w:t>multiple disadvantage</w:t>
            </w:r>
            <w:r w:rsidRPr="005C1C4D">
              <w:rPr>
                <w:rFonts w:ascii="Arial" w:hAnsi="Arial" w:cs="Arial"/>
                <w:color w:val="43413D"/>
              </w:rPr>
              <w:t xml:space="preserve"> issues and how they affect individuals and their families</w:t>
            </w:r>
          </w:p>
        </w:tc>
        <w:tc>
          <w:tcPr>
            <w:tcW w:w="672" w:type="dxa"/>
            <w:vAlign w:val="center"/>
          </w:tcPr>
          <w:p w14:paraId="4DAA8578"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c>
          <w:tcPr>
            <w:tcW w:w="1312" w:type="dxa"/>
            <w:vAlign w:val="center"/>
          </w:tcPr>
          <w:p w14:paraId="21CF2F80" w14:textId="77777777" w:rsidR="005C1C4D" w:rsidRPr="005C1C4D" w:rsidRDefault="005C1C4D" w:rsidP="005C1C4D">
            <w:pPr>
              <w:spacing w:after="160" w:line="259" w:lineRule="auto"/>
              <w:jc w:val="center"/>
              <w:rPr>
                <w:rFonts w:ascii="Arial" w:hAnsi="Arial" w:cs="Arial"/>
                <w:b/>
                <w:color w:val="43413D"/>
              </w:rPr>
            </w:pPr>
          </w:p>
        </w:tc>
      </w:tr>
      <w:tr w:rsidR="005C1C4D" w:rsidRPr="005C1C4D" w14:paraId="5123AD72" w14:textId="77777777" w:rsidTr="00C64006">
        <w:tc>
          <w:tcPr>
            <w:tcW w:w="7792" w:type="dxa"/>
            <w:vAlign w:val="center"/>
          </w:tcPr>
          <w:p w14:paraId="47F2B9CC" w14:textId="4F1AB245"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1.2 Experience of working in a related field either paid or as a volunteer</w:t>
            </w:r>
          </w:p>
        </w:tc>
        <w:tc>
          <w:tcPr>
            <w:tcW w:w="672" w:type="dxa"/>
            <w:vAlign w:val="center"/>
          </w:tcPr>
          <w:p w14:paraId="45CE9C4E"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224F23F8"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52FEA666" w14:textId="77777777" w:rsidTr="00C64006">
        <w:trPr>
          <w:trHeight w:val="510"/>
        </w:trPr>
        <w:tc>
          <w:tcPr>
            <w:tcW w:w="7792" w:type="dxa"/>
            <w:vAlign w:val="center"/>
          </w:tcPr>
          <w:p w14:paraId="60C1CBC6" w14:textId="0952EE7C"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 xml:space="preserve">1.3 Experience of engaging </w:t>
            </w:r>
            <w:r w:rsidR="00C1543A">
              <w:rPr>
                <w:rFonts w:ascii="Arial" w:hAnsi="Arial" w:cs="Arial"/>
                <w:color w:val="43413D"/>
              </w:rPr>
              <w:t>seldom heard</w:t>
            </w:r>
            <w:r w:rsidRPr="005C1C4D">
              <w:rPr>
                <w:rFonts w:ascii="Arial" w:hAnsi="Arial" w:cs="Arial"/>
                <w:color w:val="43413D"/>
              </w:rPr>
              <w:t xml:space="preserve"> communities</w:t>
            </w:r>
          </w:p>
        </w:tc>
        <w:tc>
          <w:tcPr>
            <w:tcW w:w="672" w:type="dxa"/>
            <w:vAlign w:val="center"/>
          </w:tcPr>
          <w:p w14:paraId="05B35136"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4B3F35C5"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6802691F" w14:textId="77777777" w:rsidTr="00C64006">
        <w:tc>
          <w:tcPr>
            <w:tcW w:w="7792" w:type="dxa"/>
            <w:vAlign w:val="center"/>
          </w:tcPr>
          <w:p w14:paraId="0E427D1C" w14:textId="107E5BD0"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 xml:space="preserve">1.4 The ability to work in creative and innovative ways to engage people </w:t>
            </w:r>
            <w:r w:rsidR="001F75C7">
              <w:rPr>
                <w:rFonts w:ascii="Arial" w:hAnsi="Arial" w:cs="Arial"/>
                <w:color w:val="43413D"/>
              </w:rPr>
              <w:t>who may have multiple disadvantages</w:t>
            </w:r>
          </w:p>
        </w:tc>
        <w:tc>
          <w:tcPr>
            <w:tcW w:w="672" w:type="dxa"/>
            <w:vAlign w:val="center"/>
          </w:tcPr>
          <w:p w14:paraId="27C65DC9"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0008ADDB"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56C47DC2" w14:textId="77777777" w:rsidTr="00C64006">
        <w:tc>
          <w:tcPr>
            <w:tcW w:w="7792" w:type="dxa"/>
            <w:vAlign w:val="center"/>
          </w:tcPr>
          <w:p w14:paraId="3F87BDCE"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1.5 Ability to engage in individual and group supervision and line management.</w:t>
            </w:r>
          </w:p>
        </w:tc>
        <w:tc>
          <w:tcPr>
            <w:tcW w:w="672" w:type="dxa"/>
            <w:vAlign w:val="center"/>
          </w:tcPr>
          <w:p w14:paraId="55894C65"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0F44A040"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3575F646" w14:textId="77777777" w:rsidTr="00C64006">
        <w:trPr>
          <w:trHeight w:val="510"/>
        </w:trPr>
        <w:tc>
          <w:tcPr>
            <w:tcW w:w="7792" w:type="dxa"/>
            <w:vAlign w:val="center"/>
          </w:tcPr>
          <w:p w14:paraId="4B195265"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lastRenderedPageBreak/>
              <w:t>1.6 Ability to reflect on own practice.</w:t>
            </w:r>
          </w:p>
        </w:tc>
        <w:tc>
          <w:tcPr>
            <w:tcW w:w="672" w:type="dxa"/>
            <w:vAlign w:val="center"/>
          </w:tcPr>
          <w:p w14:paraId="257ABB25"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706A34BC"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FE0E3E" w:rsidRPr="005C1C4D" w14:paraId="77B0091D" w14:textId="77777777" w:rsidTr="00C64006">
        <w:trPr>
          <w:trHeight w:val="510"/>
        </w:trPr>
        <w:tc>
          <w:tcPr>
            <w:tcW w:w="7792" w:type="dxa"/>
            <w:vAlign w:val="center"/>
          </w:tcPr>
          <w:p w14:paraId="097A5B0E" w14:textId="52EF0C9F" w:rsidR="00FE0E3E" w:rsidRPr="005C1C4D" w:rsidRDefault="00FE0E3E" w:rsidP="00C1543A">
            <w:pPr>
              <w:rPr>
                <w:rFonts w:ascii="Arial" w:hAnsi="Arial" w:cs="Arial"/>
                <w:color w:val="43413D"/>
              </w:rPr>
            </w:pPr>
            <w:r>
              <w:rPr>
                <w:rFonts w:ascii="Arial" w:hAnsi="Arial" w:cs="Arial"/>
                <w:color w:val="43413D"/>
              </w:rPr>
              <w:t xml:space="preserve">1,7 </w:t>
            </w:r>
            <w:r w:rsidRPr="00805E5D">
              <w:rPr>
                <w:rFonts w:ascii="Arial" w:hAnsi="Arial" w:cs="Arial"/>
                <w:color w:val="43413D"/>
              </w:rPr>
              <w:t>Ability to reflect on your own wellbeing and recognise when to seek team support to ensure ongoing wellbeing</w:t>
            </w:r>
            <w:r>
              <w:rPr>
                <w:rFonts w:ascii="Arial" w:hAnsi="Arial" w:cs="Arial"/>
                <w:color w:val="43413D"/>
              </w:rPr>
              <w:t xml:space="preserve"> </w:t>
            </w:r>
          </w:p>
        </w:tc>
        <w:tc>
          <w:tcPr>
            <w:tcW w:w="672" w:type="dxa"/>
            <w:vAlign w:val="center"/>
          </w:tcPr>
          <w:p w14:paraId="3603D079" w14:textId="77777777" w:rsidR="00FE0E3E" w:rsidRPr="005C1C4D" w:rsidRDefault="00FE0E3E" w:rsidP="005C1C4D">
            <w:pPr>
              <w:jc w:val="center"/>
              <w:rPr>
                <w:rFonts w:ascii="Arial" w:hAnsi="Arial" w:cs="Arial"/>
                <w:b/>
                <w:color w:val="43413D"/>
              </w:rPr>
            </w:pPr>
          </w:p>
        </w:tc>
        <w:tc>
          <w:tcPr>
            <w:tcW w:w="1312" w:type="dxa"/>
            <w:vAlign w:val="center"/>
          </w:tcPr>
          <w:p w14:paraId="4B618820" w14:textId="77777777" w:rsidR="00FE0E3E" w:rsidRPr="005C1C4D" w:rsidRDefault="00FE0E3E" w:rsidP="005C1C4D">
            <w:pPr>
              <w:jc w:val="center"/>
              <w:rPr>
                <w:rFonts w:ascii="Arial" w:hAnsi="Arial" w:cs="Arial"/>
                <w:b/>
                <w:color w:val="43413D"/>
              </w:rPr>
            </w:pPr>
          </w:p>
        </w:tc>
      </w:tr>
      <w:tr w:rsidR="005C1C4D" w:rsidRPr="005C1C4D" w14:paraId="5198999E" w14:textId="77777777" w:rsidTr="00C64006">
        <w:tc>
          <w:tcPr>
            <w:tcW w:w="7792" w:type="dxa"/>
            <w:vAlign w:val="center"/>
          </w:tcPr>
          <w:p w14:paraId="0975BD84" w14:textId="3E4F2666"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1.</w:t>
            </w:r>
            <w:r w:rsidR="00FE0E3E">
              <w:rPr>
                <w:rFonts w:ascii="Arial" w:hAnsi="Arial" w:cs="Arial"/>
                <w:color w:val="43413D"/>
              </w:rPr>
              <w:t>8</w:t>
            </w:r>
            <w:r w:rsidRPr="005C1C4D">
              <w:rPr>
                <w:rFonts w:ascii="Arial" w:hAnsi="Arial" w:cs="Arial"/>
                <w:color w:val="43413D"/>
              </w:rPr>
              <w:t xml:space="preserve"> A comprehensive understanding of Boundaries, Risk assessment, and Safeguarding of vulnerable adults and Child protection.</w:t>
            </w:r>
          </w:p>
        </w:tc>
        <w:tc>
          <w:tcPr>
            <w:tcW w:w="672" w:type="dxa"/>
            <w:vAlign w:val="center"/>
          </w:tcPr>
          <w:p w14:paraId="04F41B84" w14:textId="77777777" w:rsidR="005C1C4D" w:rsidRPr="005C1C4D" w:rsidRDefault="005C1C4D" w:rsidP="005C1C4D">
            <w:pPr>
              <w:spacing w:after="160" w:line="259" w:lineRule="auto"/>
              <w:jc w:val="center"/>
              <w:rPr>
                <w:rFonts w:ascii="Arial" w:hAnsi="Arial" w:cs="Arial"/>
                <w:b/>
                <w:color w:val="43413D"/>
              </w:rPr>
            </w:pPr>
          </w:p>
          <w:p w14:paraId="23D05106" w14:textId="77777777" w:rsidR="005C1C4D" w:rsidRPr="005C1C4D" w:rsidRDefault="005C1C4D" w:rsidP="005C1C4D">
            <w:pPr>
              <w:spacing w:after="160" w:line="259" w:lineRule="auto"/>
              <w:jc w:val="center"/>
              <w:rPr>
                <w:rFonts w:ascii="Arial" w:hAnsi="Arial" w:cs="Arial"/>
                <w:color w:val="43413D"/>
              </w:rPr>
            </w:pPr>
          </w:p>
        </w:tc>
        <w:tc>
          <w:tcPr>
            <w:tcW w:w="1312" w:type="dxa"/>
            <w:vAlign w:val="center"/>
          </w:tcPr>
          <w:p w14:paraId="09C12441"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09EBBA95" w14:textId="77777777" w:rsidTr="00C64006">
        <w:tc>
          <w:tcPr>
            <w:tcW w:w="7792" w:type="dxa"/>
            <w:vAlign w:val="center"/>
          </w:tcPr>
          <w:p w14:paraId="664A3197" w14:textId="57588AD8"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1.</w:t>
            </w:r>
            <w:r w:rsidR="00FE0E3E">
              <w:rPr>
                <w:rFonts w:ascii="Arial" w:hAnsi="Arial" w:cs="Arial"/>
                <w:color w:val="43413D"/>
              </w:rPr>
              <w:t>9</w:t>
            </w:r>
            <w:r w:rsidRPr="005C1C4D">
              <w:rPr>
                <w:rFonts w:ascii="Arial" w:hAnsi="Arial" w:cs="Arial"/>
                <w:color w:val="43413D"/>
              </w:rPr>
              <w:t xml:space="preserve"> Lived experience of </w:t>
            </w:r>
            <w:r w:rsidR="001F75C7">
              <w:rPr>
                <w:rFonts w:ascii="Arial" w:hAnsi="Arial" w:cs="Arial"/>
                <w:color w:val="43413D"/>
              </w:rPr>
              <w:t xml:space="preserve">multiple disadvantage </w:t>
            </w:r>
            <w:r w:rsidRPr="005C1C4D">
              <w:rPr>
                <w:rFonts w:ascii="Arial" w:hAnsi="Arial" w:cs="Arial"/>
                <w:color w:val="43413D"/>
              </w:rPr>
              <w:t>challenges.</w:t>
            </w:r>
          </w:p>
        </w:tc>
        <w:tc>
          <w:tcPr>
            <w:tcW w:w="672" w:type="dxa"/>
            <w:vAlign w:val="center"/>
          </w:tcPr>
          <w:p w14:paraId="475D5CF9"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63C4A49B"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450361D0" w14:textId="77777777" w:rsidTr="00C64006">
        <w:trPr>
          <w:trHeight w:val="510"/>
        </w:trPr>
        <w:tc>
          <w:tcPr>
            <w:tcW w:w="9776" w:type="dxa"/>
            <w:gridSpan w:val="3"/>
            <w:shd w:val="clear" w:color="auto" w:fill="9CC2E5" w:themeFill="accent1" w:themeFillTint="99"/>
            <w:vAlign w:val="center"/>
          </w:tcPr>
          <w:p w14:paraId="3361ABAA" w14:textId="77777777" w:rsidR="005C1C4D" w:rsidRPr="005C1C4D" w:rsidRDefault="005C1C4D" w:rsidP="00C1543A">
            <w:pPr>
              <w:spacing w:after="160" w:line="259" w:lineRule="auto"/>
              <w:rPr>
                <w:rFonts w:ascii="Arial" w:hAnsi="Arial" w:cs="Arial"/>
                <w:b/>
                <w:color w:val="43413D"/>
              </w:rPr>
            </w:pPr>
            <w:r w:rsidRPr="005C1C4D">
              <w:rPr>
                <w:rFonts w:ascii="Arial" w:hAnsi="Arial" w:cs="Arial"/>
                <w:b/>
                <w:color w:val="43413D"/>
              </w:rPr>
              <w:t>2.0 Education and Life Skills</w:t>
            </w:r>
          </w:p>
        </w:tc>
      </w:tr>
      <w:tr w:rsidR="005C1C4D" w:rsidRPr="005C1C4D" w14:paraId="0623F9F5" w14:textId="77777777" w:rsidTr="00C64006">
        <w:trPr>
          <w:trHeight w:val="510"/>
        </w:trPr>
        <w:tc>
          <w:tcPr>
            <w:tcW w:w="7792" w:type="dxa"/>
            <w:vAlign w:val="center"/>
          </w:tcPr>
          <w:p w14:paraId="2DCC4639"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2.1 Be educated/trained in a relevant field and have evidence of continued professional development.</w:t>
            </w:r>
          </w:p>
        </w:tc>
        <w:tc>
          <w:tcPr>
            <w:tcW w:w="672" w:type="dxa"/>
            <w:vAlign w:val="center"/>
          </w:tcPr>
          <w:p w14:paraId="10AED47F"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1E1AD32C"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4ACEDBEF" w14:textId="77777777" w:rsidTr="00C64006">
        <w:trPr>
          <w:trHeight w:val="510"/>
        </w:trPr>
        <w:tc>
          <w:tcPr>
            <w:tcW w:w="7792" w:type="dxa"/>
            <w:vAlign w:val="center"/>
          </w:tcPr>
          <w:p w14:paraId="2D38DD9C"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2.2 Ability to link training with practice.</w:t>
            </w:r>
          </w:p>
        </w:tc>
        <w:tc>
          <w:tcPr>
            <w:tcW w:w="672" w:type="dxa"/>
            <w:vAlign w:val="center"/>
          </w:tcPr>
          <w:p w14:paraId="799A6696"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335E7C2F"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388C744A" w14:textId="77777777" w:rsidTr="00C64006">
        <w:trPr>
          <w:trHeight w:val="510"/>
        </w:trPr>
        <w:tc>
          <w:tcPr>
            <w:tcW w:w="7792" w:type="dxa"/>
            <w:vAlign w:val="center"/>
          </w:tcPr>
          <w:p w14:paraId="7CD836E3"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2.3 Have excellent communication and negotiation skills.</w:t>
            </w:r>
          </w:p>
        </w:tc>
        <w:tc>
          <w:tcPr>
            <w:tcW w:w="672" w:type="dxa"/>
            <w:vAlign w:val="center"/>
          </w:tcPr>
          <w:p w14:paraId="0DBEA538"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c>
          <w:tcPr>
            <w:tcW w:w="1312" w:type="dxa"/>
            <w:vAlign w:val="center"/>
          </w:tcPr>
          <w:p w14:paraId="65D50778" w14:textId="77777777" w:rsidR="005C1C4D" w:rsidRPr="005C1C4D" w:rsidRDefault="005C1C4D" w:rsidP="005C1C4D">
            <w:pPr>
              <w:spacing w:after="160" w:line="259" w:lineRule="auto"/>
              <w:jc w:val="center"/>
              <w:rPr>
                <w:rFonts w:ascii="Arial" w:hAnsi="Arial" w:cs="Arial"/>
                <w:b/>
                <w:color w:val="43413D"/>
              </w:rPr>
            </w:pPr>
          </w:p>
        </w:tc>
      </w:tr>
      <w:tr w:rsidR="005C1C4D" w:rsidRPr="005C1C4D" w14:paraId="4FA062D8" w14:textId="77777777" w:rsidTr="00C64006">
        <w:trPr>
          <w:trHeight w:val="510"/>
        </w:trPr>
        <w:tc>
          <w:tcPr>
            <w:tcW w:w="7792" w:type="dxa"/>
            <w:vAlign w:val="center"/>
          </w:tcPr>
          <w:p w14:paraId="7F5611B9"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2.4 A positive can-do approach.</w:t>
            </w:r>
          </w:p>
        </w:tc>
        <w:tc>
          <w:tcPr>
            <w:tcW w:w="672" w:type="dxa"/>
            <w:vAlign w:val="center"/>
          </w:tcPr>
          <w:p w14:paraId="23F2D40E"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35BDDBA7"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303E7879" w14:textId="77777777" w:rsidTr="00C64006">
        <w:trPr>
          <w:trHeight w:val="510"/>
        </w:trPr>
        <w:tc>
          <w:tcPr>
            <w:tcW w:w="7792" w:type="dxa"/>
            <w:vAlign w:val="center"/>
          </w:tcPr>
          <w:p w14:paraId="56FCD5C1"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2.5 Resilient with a sense of humour.</w:t>
            </w:r>
          </w:p>
        </w:tc>
        <w:tc>
          <w:tcPr>
            <w:tcW w:w="672" w:type="dxa"/>
            <w:vAlign w:val="center"/>
          </w:tcPr>
          <w:p w14:paraId="3CA12C6C"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c>
          <w:tcPr>
            <w:tcW w:w="1312" w:type="dxa"/>
            <w:vAlign w:val="center"/>
          </w:tcPr>
          <w:p w14:paraId="0E3206E0" w14:textId="77777777" w:rsidR="005C1C4D" w:rsidRPr="005C1C4D" w:rsidRDefault="005C1C4D" w:rsidP="005C1C4D">
            <w:pPr>
              <w:spacing w:after="160" w:line="259" w:lineRule="auto"/>
              <w:jc w:val="center"/>
              <w:rPr>
                <w:rFonts w:ascii="Arial" w:hAnsi="Arial" w:cs="Arial"/>
                <w:b/>
                <w:color w:val="43413D"/>
              </w:rPr>
            </w:pPr>
          </w:p>
        </w:tc>
      </w:tr>
      <w:tr w:rsidR="005C1C4D" w:rsidRPr="005C1C4D" w14:paraId="4CE4E159" w14:textId="77777777" w:rsidTr="00C64006">
        <w:trPr>
          <w:trHeight w:val="510"/>
        </w:trPr>
        <w:tc>
          <w:tcPr>
            <w:tcW w:w="7792" w:type="dxa"/>
            <w:vAlign w:val="center"/>
          </w:tcPr>
          <w:p w14:paraId="67A07D2A"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2.6 Ability to work independently but flexibly.</w:t>
            </w:r>
          </w:p>
        </w:tc>
        <w:tc>
          <w:tcPr>
            <w:tcW w:w="672" w:type="dxa"/>
            <w:vAlign w:val="center"/>
          </w:tcPr>
          <w:p w14:paraId="12EEB1D7"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6A294910"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6D3A425C" w14:textId="77777777" w:rsidTr="00C64006">
        <w:trPr>
          <w:trHeight w:val="510"/>
        </w:trPr>
        <w:tc>
          <w:tcPr>
            <w:tcW w:w="7792" w:type="dxa"/>
            <w:vAlign w:val="center"/>
          </w:tcPr>
          <w:p w14:paraId="03A5FAD0"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2.7 A team player</w:t>
            </w:r>
          </w:p>
        </w:tc>
        <w:tc>
          <w:tcPr>
            <w:tcW w:w="672" w:type="dxa"/>
            <w:vAlign w:val="center"/>
          </w:tcPr>
          <w:p w14:paraId="1193AB1F"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69188885"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70C067C9" w14:textId="77777777" w:rsidTr="00C64006">
        <w:tc>
          <w:tcPr>
            <w:tcW w:w="9776" w:type="dxa"/>
            <w:gridSpan w:val="3"/>
            <w:shd w:val="clear" w:color="auto" w:fill="9CC2E5" w:themeFill="accent1" w:themeFillTint="99"/>
            <w:vAlign w:val="center"/>
          </w:tcPr>
          <w:p w14:paraId="6F10C0C6" w14:textId="77777777" w:rsidR="005C1C4D" w:rsidRPr="005C1C4D" w:rsidRDefault="005C1C4D" w:rsidP="00C1543A">
            <w:pPr>
              <w:spacing w:after="160" w:line="259" w:lineRule="auto"/>
              <w:rPr>
                <w:rFonts w:ascii="Arial" w:hAnsi="Arial" w:cs="Arial"/>
                <w:b/>
                <w:color w:val="43413D"/>
              </w:rPr>
            </w:pPr>
            <w:r w:rsidRPr="005C1C4D">
              <w:rPr>
                <w:rFonts w:ascii="Arial" w:hAnsi="Arial" w:cs="Arial"/>
                <w:b/>
                <w:color w:val="43413D"/>
              </w:rPr>
              <w:t>3.0 Organisational Skills</w:t>
            </w:r>
          </w:p>
        </w:tc>
      </w:tr>
      <w:tr w:rsidR="005C1C4D" w:rsidRPr="005C1C4D" w14:paraId="4F503326" w14:textId="77777777" w:rsidTr="00C64006">
        <w:trPr>
          <w:trHeight w:val="851"/>
        </w:trPr>
        <w:tc>
          <w:tcPr>
            <w:tcW w:w="7792" w:type="dxa"/>
            <w:vAlign w:val="center"/>
          </w:tcPr>
          <w:p w14:paraId="205A6D9A" w14:textId="392C3AC1"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3.1 Ability to organise varied priorities and tasks related to both practice and administration</w:t>
            </w:r>
            <w:r w:rsidR="001F75C7">
              <w:rPr>
                <w:rFonts w:ascii="Arial" w:hAnsi="Arial" w:cs="Arial"/>
                <w:color w:val="43413D"/>
              </w:rPr>
              <w:t>, achieving set deadlines.</w:t>
            </w:r>
          </w:p>
        </w:tc>
        <w:tc>
          <w:tcPr>
            <w:tcW w:w="672" w:type="dxa"/>
            <w:vAlign w:val="center"/>
          </w:tcPr>
          <w:p w14:paraId="482B6FDB"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456F0644"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2935D29D" w14:textId="77777777" w:rsidTr="00C64006">
        <w:trPr>
          <w:trHeight w:val="851"/>
        </w:trPr>
        <w:tc>
          <w:tcPr>
            <w:tcW w:w="7792" w:type="dxa"/>
            <w:vAlign w:val="center"/>
          </w:tcPr>
          <w:p w14:paraId="52C7077B" w14:textId="48BBF733"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 xml:space="preserve">3.2 computer literate </w:t>
            </w:r>
            <w:proofErr w:type="spellStart"/>
            <w:r w:rsidRPr="005C1C4D">
              <w:rPr>
                <w:rFonts w:ascii="Arial" w:hAnsi="Arial" w:cs="Arial"/>
                <w:color w:val="43413D"/>
              </w:rPr>
              <w:t>inc</w:t>
            </w:r>
            <w:proofErr w:type="spellEnd"/>
            <w:r w:rsidRPr="005C1C4D">
              <w:rPr>
                <w:rFonts w:ascii="Arial" w:hAnsi="Arial" w:cs="Arial"/>
                <w:color w:val="43413D"/>
              </w:rPr>
              <w:t xml:space="preserve">: writing reports, emails, use of Excel, </w:t>
            </w:r>
            <w:proofErr w:type="spellStart"/>
            <w:r w:rsidRPr="005C1C4D">
              <w:rPr>
                <w:rFonts w:ascii="Arial" w:hAnsi="Arial" w:cs="Arial"/>
                <w:color w:val="43413D"/>
              </w:rPr>
              <w:t>Powerpoint</w:t>
            </w:r>
            <w:proofErr w:type="spellEnd"/>
            <w:r w:rsidRPr="005C1C4D">
              <w:rPr>
                <w:rFonts w:ascii="Arial" w:hAnsi="Arial" w:cs="Arial"/>
                <w:color w:val="43413D"/>
              </w:rPr>
              <w:t>,</w:t>
            </w:r>
            <w:r w:rsidR="00FE0E3E">
              <w:rPr>
                <w:rFonts w:ascii="Arial" w:hAnsi="Arial" w:cs="Arial"/>
                <w:color w:val="43413D"/>
              </w:rPr>
              <w:t xml:space="preserve"> </w:t>
            </w:r>
            <w:r w:rsidRPr="005C1C4D">
              <w:rPr>
                <w:rFonts w:ascii="Arial" w:hAnsi="Arial" w:cs="Arial"/>
                <w:color w:val="43413D"/>
              </w:rPr>
              <w:t>social networking and managing websites.</w:t>
            </w:r>
          </w:p>
        </w:tc>
        <w:tc>
          <w:tcPr>
            <w:tcW w:w="672" w:type="dxa"/>
            <w:vAlign w:val="center"/>
          </w:tcPr>
          <w:p w14:paraId="3876C8E2"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40055FB7"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2265FA67" w14:textId="77777777" w:rsidTr="00C64006">
        <w:trPr>
          <w:trHeight w:val="1134"/>
        </w:trPr>
        <w:tc>
          <w:tcPr>
            <w:tcW w:w="7792" w:type="dxa"/>
            <w:vAlign w:val="center"/>
          </w:tcPr>
          <w:p w14:paraId="10DD906D" w14:textId="647E92FD"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 xml:space="preserve">3.3 Ability to develop positive relationships and effective networking with </w:t>
            </w:r>
            <w:r w:rsidR="001F75C7">
              <w:rPr>
                <w:rFonts w:ascii="Arial" w:hAnsi="Arial" w:cs="Arial"/>
                <w:color w:val="43413D"/>
              </w:rPr>
              <w:t>stakeholder</w:t>
            </w:r>
            <w:r w:rsidRPr="005C1C4D">
              <w:rPr>
                <w:rFonts w:ascii="Arial" w:hAnsi="Arial" w:cs="Arial"/>
                <w:color w:val="43413D"/>
              </w:rPr>
              <w:t xml:space="preserve"> organisations.</w:t>
            </w:r>
          </w:p>
        </w:tc>
        <w:tc>
          <w:tcPr>
            <w:tcW w:w="672" w:type="dxa"/>
            <w:vAlign w:val="center"/>
          </w:tcPr>
          <w:p w14:paraId="1EFA72B4"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c>
          <w:tcPr>
            <w:tcW w:w="1312" w:type="dxa"/>
            <w:vAlign w:val="center"/>
          </w:tcPr>
          <w:p w14:paraId="090F1359" w14:textId="77777777" w:rsidR="005C1C4D" w:rsidRPr="005C1C4D" w:rsidRDefault="005C1C4D" w:rsidP="005C1C4D">
            <w:pPr>
              <w:spacing w:after="160" w:line="259" w:lineRule="auto"/>
              <w:jc w:val="center"/>
              <w:rPr>
                <w:rFonts w:ascii="Arial" w:hAnsi="Arial" w:cs="Arial"/>
                <w:b/>
                <w:color w:val="43413D"/>
              </w:rPr>
            </w:pPr>
          </w:p>
        </w:tc>
      </w:tr>
      <w:tr w:rsidR="005C1C4D" w:rsidRPr="005C1C4D" w14:paraId="733CDFEC" w14:textId="77777777" w:rsidTr="00C64006">
        <w:trPr>
          <w:trHeight w:val="510"/>
        </w:trPr>
        <w:tc>
          <w:tcPr>
            <w:tcW w:w="7792" w:type="dxa"/>
            <w:vAlign w:val="center"/>
          </w:tcPr>
          <w:p w14:paraId="3D43F651"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3.4 Ability to organise events and speak in public before a varied group of people.</w:t>
            </w:r>
          </w:p>
        </w:tc>
        <w:tc>
          <w:tcPr>
            <w:tcW w:w="672" w:type="dxa"/>
            <w:vAlign w:val="center"/>
          </w:tcPr>
          <w:p w14:paraId="734D6467"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7B11C198"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755DB02C" w14:textId="77777777" w:rsidTr="00C64006">
        <w:trPr>
          <w:trHeight w:val="510"/>
        </w:trPr>
        <w:tc>
          <w:tcPr>
            <w:tcW w:w="9776" w:type="dxa"/>
            <w:gridSpan w:val="3"/>
            <w:shd w:val="clear" w:color="auto" w:fill="9CC2E5" w:themeFill="accent1" w:themeFillTint="99"/>
            <w:vAlign w:val="center"/>
          </w:tcPr>
          <w:p w14:paraId="01675CBF" w14:textId="77777777" w:rsidR="005C1C4D" w:rsidRPr="005C1C4D" w:rsidRDefault="005C1C4D" w:rsidP="00C1543A">
            <w:pPr>
              <w:spacing w:after="160" w:line="259" w:lineRule="auto"/>
              <w:rPr>
                <w:rFonts w:ascii="Arial" w:hAnsi="Arial" w:cs="Arial"/>
                <w:b/>
                <w:color w:val="43413D"/>
              </w:rPr>
            </w:pPr>
            <w:r w:rsidRPr="005C1C4D">
              <w:rPr>
                <w:rFonts w:ascii="Arial" w:hAnsi="Arial" w:cs="Arial"/>
                <w:b/>
                <w:color w:val="43413D"/>
              </w:rPr>
              <w:t>4.0 Social Inclusion</w:t>
            </w:r>
          </w:p>
        </w:tc>
      </w:tr>
      <w:tr w:rsidR="005C1C4D" w:rsidRPr="005C1C4D" w14:paraId="6EFEDB1C" w14:textId="77777777" w:rsidTr="00C64006">
        <w:trPr>
          <w:trHeight w:val="510"/>
        </w:trPr>
        <w:tc>
          <w:tcPr>
            <w:tcW w:w="7792" w:type="dxa"/>
            <w:vAlign w:val="center"/>
          </w:tcPr>
          <w:p w14:paraId="263C8F4F" w14:textId="66D9E87F"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4.1 Ability to network with isolated groups including the B</w:t>
            </w:r>
            <w:r w:rsidR="001F75C7">
              <w:rPr>
                <w:rFonts w:ascii="Arial" w:hAnsi="Arial" w:cs="Arial"/>
                <w:color w:val="43413D"/>
              </w:rPr>
              <w:t>A</w:t>
            </w:r>
            <w:r w:rsidRPr="005C1C4D">
              <w:rPr>
                <w:rFonts w:ascii="Arial" w:hAnsi="Arial" w:cs="Arial"/>
                <w:color w:val="43413D"/>
              </w:rPr>
              <w:t>ME community.</w:t>
            </w:r>
          </w:p>
        </w:tc>
        <w:tc>
          <w:tcPr>
            <w:tcW w:w="672" w:type="dxa"/>
            <w:vAlign w:val="center"/>
          </w:tcPr>
          <w:p w14:paraId="7C528A5C"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0592E243"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42096F58" w14:textId="77777777" w:rsidTr="00C64006">
        <w:trPr>
          <w:trHeight w:val="1418"/>
        </w:trPr>
        <w:tc>
          <w:tcPr>
            <w:tcW w:w="7792" w:type="dxa"/>
            <w:vAlign w:val="center"/>
          </w:tcPr>
          <w:p w14:paraId="4228B8E8" w14:textId="193FB8F4"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lastRenderedPageBreak/>
              <w:t xml:space="preserve">4.2 To ensure that the services do not marginalise or contribute to the stigma and discrimination of people with </w:t>
            </w:r>
            <w:r w:rsidR="001F75C7">
              <w:rPr>
                <w:rFonts w:ascii="Arial" w:hAnsi="Arial" w:cs="Arial"/>
                <w:color w:val="43413D"/>
              </w:rPr>
              <w:t xml:space="preserve">multiple disadvantages. </w:t>
            </w:r>
            <w:r w:rsidRPr="005C1C4D">
              <w:rPr>
                <w:rFonts w:ascii="Arial" w:hAnsi="Arial" w:cs="Arial"/>
                <w:color w:val="43413D"/>
              </w:rPr>
              <w:t>To have the confidence to challenge in cases where this is apparent.</w:t>
            </w:r>
          </w:p>
        </w:tc>
        <w:tc>
          <w:tcPr>
            <w:tcW w:w="672" w:type="dxa"/>
            <w:vAlign w:val="center"/>
          </w:tcPr>
          <w:p w14:paraId="2F4A8050"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58294358"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7277A130" w14:textId="77777777" w:rsidTr="00C64006">
        <w:trPr>
          <w:trHeight w:val="510"/>
        </w:trPr>
        <w:tc>
          <w:tcPr>
            <w:tcW w:w="9776" w:type="dxa"/>
            <w:gridSpan w:val="3"/>
            <w:shd w:val="clear" w:color="auto" w:fill="9CC2E5" w:themeFill="accent1" w:themeFillTint="99"/>
            <w:vAlign w:val="center"/>
          </w:tcPr>
          <w:p w14:paraId="7F015DC7" w14:textId="77777777" w:rsidR="005C1C4D" w:rsidRPr="005C1C4D" w:rsidRDefault="005C1C4D" w:rsidP="00C1543A">
            <w:pPr>
              <w:spacing w:after="160" w:line="259" w:lineRule="auto"/>
              <w:rPr>
                <w:rFonts w:ascii="Arial" w:hAnsi="Arial" w:cs="Arial"/>
                <w:b/>
                <w:color w:val="43413D"/>
              </w:rPr>
            </w:pPr>
            <w:r w:rsidRPr="005C1C4D">
              <w:rPr>
                <w:rFonts w:ascii="Arial" w:hAnsi="Arial" w:cs="Arial"/>
                <w:b/>
                <w:color w:val="43413D"/>
              </w:rPr>
              <w:t>5.0 General</w:t>
            </w:r>
          </w:p>
        </w:tc>
      </w:tr>
      <w:tr w:rsidR="005C1C4D" w:rsidRPr="005C1C4D" w14:paraId="343FE464" w14:textId="77777777" w:rsidTr="00C64006">
        <w:trPr>
          <w:trHeight w:val="510"/>
        </w:trPr>
        <w:tc>
          <w:tcPr>
            <w:tcW w:w="7792" w:type="dxa"/>
            <w:vAlign w:val="center"/>
          </w:tcPr>
          <w:p w14:paraId="726F9F0D"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5.1 Comprehensive understanding of Equal Opportunities and Diversity.</w:t>
            </w:r>
          </w:p>
        </w:tc>
        <w:tc>
          <w:tcPr>
            <w:tcW w:w="672" w:type="dxa"/>
            <w:vAlign w:val="center"/>
          </w:tcPr>
          <w:p w14:paraId="3F35B63A"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0A9C9655"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10BC9FEB" w14:textId="77777777" w:rsidTr="00C64006">
        <w:trPr>
          <w:trHeight w:val="510"/>
        </w:trPr>
        <w:tc>
          <w:tcPr>
            <w:tcW w:w="7792" w:type="dxa"/>
            <w:vAlign w:val="center"/>
          </w:tcPr>
          <w:p w14:paraId="12299BEF"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5.2 Be able to recognise when you need to ask for help.</w:t>
            </w:r>
          </w:p>
        </w:tc>
        <w:tc>
          <w:tcPr>
            <w:tcW w:w="672" w:type="dxa"/>
            <w:vAlign w:val="center"/>
          </w:tcPr>
          <w:p w14:paraId="614FDDDD"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4FFF5069"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75BC108A" w14:textId="77777777" w:rsidTr="00C64006">
        <w:trPr>
          <w:trHeight w:val="1134"/>
        </w:trPr>
        <w:tc>
          <w:tcPr>
            <w:tcW w:w="7792" w:type="dxa"/>
            <w:vAlign w:val="center"/>
          </w:tcPr>
          <w:p w14:paraId="2F4FB0B2" w14:textId="6CA9D97A"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5.3 Car driver – must be willing to use own car to travel across Cambridgeshire and when required transport people who use services. (Business use on car insurance)</w:t>
            </w:r>
            <w:r w:rsidR="001F75C7">
              <w:rPr>
                <w:rFonts w:ascii="Arial" w:hAnsi="Arial" w:cs="Arial"/>
                <w:color w:val="43413D"/>
              </w:rPr>
              <w:t xml:space="preserve"> Mileage allowance is paid by The SUN Network</w:t>
            </w:r>
          </w:p>
        </w:tc>
        <w:tc>
          <w:tcPr>
            <w:tcW w:w="672" w:type="dxa"/>
            <w:vAlign w:val="center"/>
          </w:tcPr>
          <w:p w14:paraId="1F3A6A98"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c>
          <w:tcPr>
            <w:tcW w:w="1312" w:type="dxa"/>
            <w:vAlign w:val="center"/>
          </w:tcPr>
          <w:p w14:paraId="1F17F91A" w14:textId="77777777" w:rsidR="005C1C4D" w:rsidRPr="005C1C4D" w:rsidRDefault="005C1C4D" w:rsidP="005C1C4D">
            <w:pPr>
              <w:spacing w:after="160" w:line="259" w:lineRule="auto"/>
              <w:jc w:val="center"/>
              <w:rPr>
                <w:rFonts w:ascii="Arial" w:hAnsi="Arial" w:cs="Arial"/>
                <w:b/>
                <w:color w:val="43413D"/>
              </w:rPr>
            </w:pPr>
          </w:p>
        </w:tc>
      </w:tr>
      <w:tr w:rsidR="005C1C4D" w:rsidRPr="005C1C4D" w14:paraId="12397C2E" w14:textId="77777777" w:rsidTr="00C64006">
        <w:trPr>
          <w:trHeight w:val="510"/>
        </w:trPr>
        <w:tc>
          <w:tcPr>
            <w:tcW w:w="7792" w:type="dxa"/>
            <w:vAlign w:val="center"/>
          </w:tcPr>
          <w:p w14:paraId="4AD383E1"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5.4 Ability to make visits to people’s homes and community venues.</w:t>
            </w:r>
          </w:p>
        </w:tc>
        <w:tc>
          <w:tcPr>
            <w:tcW w:w="672" w:type="dxa"/>
            <w:vAlign w:val="center"/>
          </w:tcPr>
          <w:p w14:paraId="2F77316C"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c>
          <w:tcPr>
            <w:tcW w:w="1312" w:type="dxa"/>
            <w:vAlign w:val="center"/>
          </w:tcPr>
          <w:p w14:paraId="0AAFB82E" w14:textId="77777777" w:rsidR="005C1C4D" w:rsidRPr="005C1C4D" w:rsidRDefault="005C1C4D" w:rsidP="005C1C4D">
            <w:pPr>
              <w:spacing w:after="160" w:line="259" w:lineRule="auto"/>
              <w:jc w:val="center"/>
              <w:rPr>
                <w:rFonts w:ascii="Arial" w:hAnsi="Arial" w:cs="Arial"/>
                <w:b/>
                <w:color w:val="43413D"/>
              </w:rPr>
            </w:pPr>
          </w:p>
        </w:tc>
      </w:tr>
    </w:tbl>
    <w:p w14:paraId="425D9E6B" w14:textId="77777777" w:rsidR="005C1C4D" w:rsidRPr="005C1C4D" w:rsidRDefault="005C1C4D" w:rsidP="005C1C4D">
      <w:pPr>
        <w:jc w:val="center"/>
        <w:rPr>
          <w:rFonts w:ascii="Arial" w:hAnsi="Arial" w:cs="Arial"/>
          <w:b/>
          <w:color w:val="43413D"/>
        </w:rPr>
      </w:pPr>
    </w:p>
    <w:p w14:paraId="1C934112" w14:textId="6E073CD0" w:rsidR="005C1C4D" w:rsidRPr="00E67DAC" w:rsidRDefault="005C1C4D" w:rsidP="005C1C4D">
      <w:pPr>
        <w:jc w:val="center"/>
        <w:rPr>
          <w:rFonts w:ascii="Arial" w:hAnsi="Arial" w:cs="Arial"/>
          <w:bCs/>
          <w:color w:val="43413D"/>
        </w:rPr>
      </w:pPr>
      <w:r w:rsidRPr="00805E5D">
        <w:rPr>
          <w:rFonts w:ascii="Arial" w:hAnsi="Arial" w:cs="Arial"/>
          <w:bCs/>
          <w:color w:val="43413D"/>
        </w:rPr>
        <w:t>This post is subject to a</w:t>
      </w:r>
      <w:r w:rsidR="00D80C1D" w:rsidRPr="00805E5D">
        <w:rPr>
          <w:rFonts w:ascii="Arial" w:hAnsi="Arial" w:cs="Arial"/>
          <w:bCs/>
          <w:color w:val="43413D"/>
        </w:rPr>
        <w:t>n</w:t>
      </w:r>
      <w:r w:rsidRPr="00805E5D">
        <w:rPr>
          <w:rFonts w:ascii="Arial" w:hAnsi="Arial" w:cs="Arial"/>
          <w:bCs/>
          <w:color w:val="43413D"/>
        </w:rPr>
        <w:t xml:space="preserve"> enhanced DBS clearance.</w:t>
      </w:r>
      <w:r w:rsidR="00FE0E3E" w:rsidRPr="00805E5D">
        <w:rPr>
          <w:rFonts w:ascii="Arial" w:hAnsi="Arial" w:cs="Arial"/>
          <w:bCs/>
          <w:color w:val="43413D"/>
        </w:rPr>
        <w:t xml:space="preserve"> </w:t>
      </w:r>
      <w:r w:rsidR="00DA78A2" w:rsidRPr="00805E5D">
        <w:rPr>
          <w:rFonts w:ascii="Arial" w:hAnsi="Arial" w:cs="Arial"/>
          <w:bCs/>
          <w:color w:val="43413D"/>
        </w:rPr>
        <w:t xml:space="preserve">However, even if you have </w:t>
      </w:r>
      <w:r w:rsidR="00FE0E3E" w:rsidRPr="00805E5D">
        <w:rPr>
          <w:rFonts w:ascii="Arial" w:hAnsi="Arial" w:cs="Arial"/>
          <w:bCs/>
          <w:color w:val="43413D"/>
        </w:rPr>
        <w:t>a c</w:t>
      </w:r>
      <w:r w:rsidR="00DA78A2" w:rsidRPr="00805E5D">
        <w:rPr>
          <w:rFonts w:ascii="Arial" w:hAnsi="Arial" w:cs="Arial"/>
          <w:bCs/>
          <w:color w:val="43413D"/>
        </w:rPr>
        <w:t>riminal record, this may not necessarily exclude you</w:t>
      </w:r>
      <w:r w:rsidR="00FE0E3E" w:rsidRPr="00805E5D">
        <w:rPr>
          <w:rFonts w:ascii="Arial" w:hAnsi="Arial" w:cs="Arial"/>
          <w:bCs/>
          <w:color w:val="43413D"/>
        </w:rPr>
        <w:t xml:space="preserve"> from this role.</w:t>
      </w:r>
      <w:r w:rsidR="00FE0E3E">
        <w:rPr>
          <w:rFonts w:ascii="Arial" w:hAnsi="Arial" w:cs="Arial"/>
          <w:bCs/>
          <w:color w:val="43413D"/>
        </w:rPr>
        <w:t xml:space="preserve"> </w:t>
      </w:r>
    </w:p>
    <w:p w14:paraId="6E4AC87B" w14:textId="6CD17D4A" w:rsidR="00E67DAC" w:rsidRDefault="00E67DAC" w:rsidP="005C1C4D">
      <w:pPr>
        <w:jc w:val="center"/>
        <w:rPr>
          <w:rFonts w:ascii="Arial" w:hAnsi="Arial" w:cs="Arial"/>
          <w:b/>
          <w:color w:val="43413D"/>
        </w:rPr>
      </w:pPr>
      <w:r w:rsidRPr="00D90AC0">
        <w:rPr>
          <w:rFonts w:ascii="Arial" w:hAnsi="Arial" w:cs="Arial"/>
          <w:b/>
          <w:color w:val="43413D"/>
          <w:highlight w:val="yellow"/>
        </w:rPr>
        <w:t>Please demonstrate in your application how you meet the job specification.</w:t>
      </w:r>
      <w:r w:rsidR="00D90AC0" w:rsidRPr="00D90AC0">
        <w:rPr>
          <w:rFonts w:ascii="Arial" w:hAnsi="Arial" w:cs="Arial"/>
          <w:b/>
          <w:color w:val="43413D"/>
          <w:highlight w:val="yellow"/>
        </w:rPr>
        <w:t xml:space="preserve"> No C.V’s please</w:t>
      </w:r>
      <w:r w:rsidR="00D90AC0" w:rsidRPr="00FE0E3E">
        <w:rPr>
          <w:rFonts w:ascii="Arial" w:hAnsi="Arial" w:cs="Arial"/>
          <w:bCs/>
          <w:color w:val="FF0000"/>
        </w:rPr>
        <w:t>.</w:t>
      </w:r>
      <w:r w:rsidR="00FE0E3E" w:rsidRPr="00FE0E3E">
        <w:rPr>
          <w:rFonts w:ascii="Arial" w:hAnsi="Arial" w:cs="Arial"/>
          <w:bCs/>
          <w:color w:val="FF0000"/>
        </w:rPr>
        <w:t xml:space="preserve"> </w:t>
      </w:r>
    </w:p>
    <w:p w14:paraId="106CF2CB" w14:textId="686441E3" w:rsidR="00435020" w:rsidRDefault="00435020" w:rsidP="005C1C4D">
      <w:pPr>
        <w:jc w:val="center"/>
        <w:rPr>
          <w:rFonts w:ascii="Arial" w:hAnsi="Arial" w:cs="Arial"/>
          <w:b/>
          <w:color w:val="43413D"/>
        </w:rPr>
      </w:pPr>
      <w:r>
        <w:rPr>
          <w:rFonts w:ascii="Arial" w:hAnsi="Arial" w:cs="Arial"/>
          <w:b/>
          <w:color w:val="43413D"/>
        </w:rPr>
        <w:t xml:space="preserve">For more information, an informal chat or </w:t>
      </w:r>
      <w:r w:rsidR="00E67DAC">
        <w:rPr>
          <w:rFonts w:ascii="Arial" w:hAnsi="Arial" w:cs="Arial"/>
          <w:b/>
          <w:color w:val="43413D"/>
        </w:rPr>
        <w:t xml:space="preserve">to </w:t>
      </w:r>
      <w:proofErr w:type="gramStart"/>
      <w:r w:rsidR="00E67DAC">
        <w:rPr>
          <w:rFonts w:ascii="Arial" w:hAnsi="Arial" w:cs="Arial"/>
          <w:b/>
          <w:color w:val="43413D"/>
        </w:rPr>
        <w:t>submit an application</w:t>
      </w:r>
      <w:proofErr w:type="gramEnd"/>
      <w:r>
        <w:rPr>
          <w:rFonts w:ascii="Arial" w:hAnsi="Arial" w:cs="Arial"/>
          <w:b/>
          <w:color w:val="43413D"/>
        </w:rPr>
        <w:t xml:space="preserve"> please contact</w:t>
      </w:r>
    </w:p>
    <w:p w14:paraId="17FD84EA" w14:textId="6EA31AE1" w:rsidR="00435020" w:rsidRDefault="00435020" w:rsidP="005C1C4D">
      <w:pPr>
        <w:jc w:val="center"/>
        <w:rPr>
          <w:rFonts w:ascii="Arial" w:hAnsi="Arial" w:cs="Arial"/>
          <w:b/>
          <w:color w:val="43413D"/>
        </w:rPr>
      </w:pPr>
      <w:r>
        <w:rPr>
          <w:rFonts w:ascii="Arial" w:hAnsi="Arial" w:cs="Arial"/>
          <w:b/>
          <w:color w:val="43413D"/>
        </w:rPr>
        <w:t xml:space="preserve">Lois Sidney 07712 358172 or </w:t>
      </w:r>
      <w:hyperlink r:id="rId7" w:history="1">
        <w:r w:rsidR="001F75C7" w:rsidRPr="0034402F">
          <w:rPr>
            <w:rStyle w:val="Hyperlink"/>
            <w:rFonts w:ascii="Arial" w:hAnsi="Arial" w:cs="Arial"/>
            <w:b/>
          </w:rPr>
          <w:t>lois.sidney@sunnetwork.org.uk</w:t>
        </w:r>
      </w:hyperlink>
    </w:p>
    <w:p w14:paraId="0CF3634C" w14:textId="226B4C04" w:rsidR="001F75C7" w:rsidRDefault="001F75C7" w:rsidP="005C1C4D">
      <w:pPr>
        <w:jc w:val="center"/>
        <w:rPr>
          <w:rFonts w:ascii="Arial" w:hAnsi="Arial" w:cs="Arial"/>
          <w:b/>
          <w:color w:val="43413D"/>
        </w:rPr>
      </w:pPr>
    </w:p>
    <w:p w14:paraId="09500A80" w14:textId="2CC722CC" w:rsidR="001F75C7" w:rsidRDefault="001F75C7" w:rsidP="005C1C4D">
      <w:pPr>
        <w:jc w:val="center"/>
        <w:rPr>
          <w:rFonts w:ascii="Arial" w:hAnsi="Arial" w:cs="Arial"/>
          <w:b/>
          <w:color w:val="43413D"/>
          <w:sz w:val="28"/>
          <w:szCs w:val="28"/>
          <w:u w:val="single"/>
        </w:rPr>
      </w:pPr>
      <w:r w:rsidRPr="001F75C7">
        <w:rPr>
          <w:rFonts w:ascii="Arial" w:hAnsi="Arial" w:cs="Arial"/>
          <w:b/>
          <w:color w:val="43413D"/>
          <w:sz w:val="28"/>
          <w:szCs w:val="28"/>
          <w:u w:val="single"/>
        </w:rPr>
        <w:t>Jargon Buster</w:t>
      </w:r>
    </w:p>
    <w:p w14:paraId="160B4C7B" w14:textId="4FA6A98B" w:rsidR="00E67DAC" w:rsidRDefault="001F75C7" w:rsidP="00E67DAC">
      <w:pPr>
        <w:rPr>
          <w:rFonts w:ascii="Arial" w:hAnsi="Arial" w:cs="Arial"/>
          <w:bCs/>
          <w:color w:val="43413D"/>
          <w:sz w:val="24"/>
          <w:szCs w:val="24"/>
        </w:rPr>
      </w:pPr>
      <w:r w:rsidRPr="00E67DAC">
        <w:rPr>
          <w:rFonts w:ascii="Arial" w:hAnsi="Arial" w:cs="Arial"/>
          <w:b/>
          <w:color w:val="43413D"/>
          <w:sz w:val="24"/>
          <w:szCs w:val="24"/>
        </w:rPr>
        <w:t>Multiple Disadvantage</w:t>
      </w:r>
      <w:r w:rsidR="00361617">
        <w:rPr>
          <w:rFonts w:ascii="Arial" w:hAnsi="Arial" w:cs="Arial"/>
          <w:b/>
          <w:color w:val="43413D"/>
          <w:sz w:val="24"/>
          <w:szCs w:val="24"/>
        </w:rPr>
        <w:t>d</w:t>
      </w:r>
      <w:r w:rsidRPr="001F75C7">
        <w:rPr>
          <w:rFonts w:ascii="Arial" w:hAnsi="Arial" w:cs="Arial"/>
          <w:bCs/>
          <w:color w:val="43413D"/>
          <w:sz w:val="24"/>
          <w:szCs w:val="24"/>
        </w:rPr>
        <w:t xml:space="preserve"> </w:t>
      </w:r>
      <w:r w:rsidR="00E67DAC">
        <w:rPr>
          <w:rFonts w:ascii="Arial" w:hAnsi="Arial" w:cs="Arial"/>
          <w:bCs/>
          <w:color w:val="43413D"/>
          <w:sz w:val="24"/>
          <w:szCs w:val="24"/>
        </w:rPr>
        <w:t>–</w:t>
      </w:r>
      <w:r w:rsidRPr="001F75C7">
        <w:rPr>
          <w:rFonts w:ascii="Arial" w:hAnsi="Arial" w:cs="Arial"/>
          <w:bCs/>
          <w:color w:val="43413D"/>
          <w:sz w:val="24"/>
          <w:szCs w:val="24"/>
        </w:rPr>
        <w:t xml:space="preserve"> </w:t>
      </w:r>
      <w:r w:rsidR="00E67DAC">
        <w:rPr>
          <w:rFonts w:ascii="Arial" w:hAnsi="Arial" w:cs="Arial"/>
          <w:bCs/>
          <w:color w:val="43413D"/>
          <w:sz w:val="24"/>
          <w:szCs w:val="24"/>
        </w:rPr>
        <w:t>People that:</w:t>
      </w:r>
    </w:p>
    <w:p w14:paraId="61BA1A65" w14:textId="7E6DE938" w:rsidR="00E67DAC" w:rsidRPr="00E67DAC" w:rsidRDefault="00E67DAC" w:rsidP="00E67DAC">
      <w:pPr>
        <w:numPr>
          <w:ilvl w:val="0"/>
          <w:numId w:val="13"/>
        </w:numPr>
        <w:rPr>
          <w:rFonts w:ascii="Arial" w:hAnsi="Arial" w:cs="Arial"/>
          <w:bCs/>
          <w:color w:val="43413D"/>
          <w:sz w:val="24"/>
          <w:szCs w:val="24"/>
        </w:rPr>
      </w:pPr>
      <w:r w:rsidRPr="00E67DAC">
        <w:rPr>
          <w:rFonts w:ascii="Arial" w:hAnsi="Arial" w:cs="Arial"/>
          <w:bCs/>
          <w:color w:val="43413D"/>
          <w:sz w:val="24"/>
          <w:szCs w:val="24"/>
        </w:rPr>
        <w:t xml:space="preserve">experience several problems at the same time, such as mental ill health, homelessness, drug and alcohol misuse, offending, </w:t>
      </w:r>
      <w:r w:rsidR="00361617">
        <w:rPr>
          <w:rFonts w:ascii="Arial" w:hAnsi="Arial" w:cs="Arial"/>
          <w:bCs/>
          <w:color w:val="43413D"/>
          <w:sz w:val="24"/>
          <w:szCs w:val="24"/>
        </w:rPr>
        <w:t xml:space="preserve">domestic abuse, </w:t>
      </w:r>
      <w:r w:rsidRPr="00E67DAC">
        <w:rPr>
          <w:rFonts w:ascii="Arial" w:hAnsi="Arial" w:cs="Arial"/>
          <w:bCs/>
          <w:color w:val="43413D"/>
          <w:sz w:val="24"/>
          <w:szCs w:val="24"/>
        </w:rPr>
        <w:t>and family breakdown</w:t>
      </w:r>
    </w:p>
    <w:p w14:paraId="3B938143" w14:textId="77777777" w:rsidR="00E67DAC" w:rsidRPr="00E67DAC" w:rsidRDefault="00E67DAC" w:rsidP="00E67DAC">
      <w:pPr>
        <w:numPr>
          <w:ilvl w:val="0"/>
          <w:numId w:val="13"/>
        </w:numPr>
        <w:rPr>
          <w:rFonts w:ascii="Arial" w:hAnsi="Arial" w:cs="Arial"/>
          <w:bCs/>
          <w:color w:val="43413D"/>
          <w:sz w:val="24"/>
          <w:szCs w:val="24"/>
        </w:rPr>
      </w:pPr>
      <w:r w:rsidRPr="00E67DAC">
        <w:rPr>
          <w:rFonts w:ascii="Arial" w:hAnsi="Arial" w:cs="Arial"/>
          <w:bCs/>
          <w:color w:val="43413D"/>
          <w:sz w:val="24"/>
          <w:szCs w:val="24"/>
        </w:rPr>
        <w:t>have ineffective contact with services designed to deal with one problem at a time</w:t>
      </w:r>
    </w:p>
    <w:p w14:paraId="1DD5649C" w14:textId="77777777" w:rsidR="00361617" w:rsidRDefault="00E67DAC" w:rsidP="00E67DAC">
      <w:pPr>
        <w:numPr>
          <w:ilvl w:val="0"/>
          <w:numId w:val="13"/>
        </w:numPr>
        <w:rPr>
          <w:rFonts w:ascii="Arial" w:hAnsi="Arial" w:cs="Arial"/>
          <w:bCs/>
          <w:color w:val="43413D"/>
          <w:sz w:val="24"/>
          <w:szCs w:val="24"/>
        </w:rPr>
      </w:pPr>
      <w:r w:rsidRPr="00E67DAC">
        <w:rPr>
          <w:rFonts w:ascii="Arial" w:hAnsi="Arial" w:cs="Arial"/>
          <w:bCs/>
          <w:color w:val="43413D"/>
          <w:sz w:val="24"/>
          <w:szCs w:val="24"/>
        </w:rPr>
        <w:t>are often trapped living chaotic lives</w:t>
      </w:r>
    </w:p>
    <w:p w14:paraId="6E8EC3A0" w14:textId="1E8165FA" w:rsidR="001F75C7" w:rsidRPr="00361617" w:rsidRDefault="00E67DAC" w:rsidP="00361617">
      <w:pPr>
        <w:rPr>
          <w:rFonts w:ascii="Arial" w:hAnsi="Arial" w:cs="Arial"/>
          <w:bCs/>
          <w:color w:val="43413D"/>
          <w:sz w:val="24"/>
          <w:szCs w:val="24"/>
        </w:rPr>
      </w:pPr>
      <w:r w:rsidRPr="00361617">
        <w:rPr>
          <w:rFonts w:ascii="Arial" w:hAnsi="Arial" w:cs="Arial"/>
          <w:b/>
          <w:color w:val="43413D"/>
          <w:sz w:val="24"/>
          <w:szCs w:val="24"/>
        </w:rPr>
        <w:t>Facilitator</w:t>
      </w:r>
      <w:r w:rsidRPr="00361617">
        <w:rPr>
          <w:rFonts w:ascii="Arial" w:hAnsi="Arial" w:cs="Arial"/>
          <w:bCs/>
          <w:color w:val="43413D"/>
          <w:sz w:val="24"/>
          <w:szCs w:val="24"/>
        </w:rPr>
        <w:t xml:space="preserve"> – Job role to engage with people to support and enable them to be involved in shaping and designing services. (</w:t>
      </w:r>
      <w:proofErr w:type="spellStart"/>
      <w:r w:rsidRPr="00361617">
        <w:rPr>
          <w:rFonts w:ascii="Arial" w:hAnsi="Arial" w:cs="Arial"/>
          <w:bCs/>
          <w:color w:val="43413D"/>
          <w:sz w:val="24"/>
          <w:szCs w:val="24"/>
        </w:rPr>
        <w:t>co-production</w:t>
      </w:r>
      <w:proofErr w:type="spellEnd"/>
      <w:r w:rsidRPr="00361617">
        <w:rPr>
          <w:rFonts w:ascii="Arial" w:hAnsi="Arial" w:cs="Arial"/>
          <w:bCs/>
          <w:color w:val="43413D"/>
          <w:sz w:val="24"/>
          <w:szCs w:val="24"/>
        </w:rPr>
        <w:t>)</w:t>
      </w:r>
    </w:p>
    <w:p w14:paraId="68F54840" w14:textId="0C8150E8" w:rsidR="00E67DAC" w:rsidRDefault="00E67DAC" w:rsidP="00E67DAC">
      <w:pPr>
        <w:rPr>
          <w:rFonts w:ascii="Arial" w:hAnsi="Arial" w:cs="Arial"/>
          <w:bCs/>
          <w:color w:val="43413D"/>
          <w:sz w:val="24"/>
          <w:szCs w:val="24"/>
        </w:rPr>
      </w:pPr>
      <w:r w:rsidRPr="00E67DAC">
        <w:rPr>
          <w:rFonts w:ascii="Arial" w:hAnsi="Arial" w:cs="Arial"/>
          <w:b/>
          <w:color w:val="43413D"/>
          <w:sz w:val="24"/>
          <w:szCs w:val="24"/>
        </w:rPr>
        <w:t>Co-production</w:t>
      </w:r>
      <w:r>
        <w:rPr>
          <w:rFonts w:ascii="Arial" w:hAnsi="Arial" w:cs="Arial"/>
          <w:bCs/>
          <w:color w:val="43413D"/>
          <w:sz w:val="24"/>
          <w:szCs w:val="24"/>
        </w:rPr>
        <w:t xml:space="preserve"> – working together meaningfully and equally with power shared between all. (people with lived experience, service providers and commissioners)</w:t>
      </w:r>
    </w:p>
    <w:p w14:paraId="200F39F4" w14:textId="424F1D39" w:rsidR="00E67DAC" w:rsidRDefault="00E67DAC" w:rsidP="00E67DAC">
      <w:pPr>
        <w:rPr>
          <w:rFonts w:ascii="Arial" w:hAnsi="Arial" w:cs="Arial"/>
          <w:bCs/>
          <w:color w:val="43413D"/>
          <w:sz w:val="24"/>
          <w:szCs w:val="24"/>
        </w:rPr>
      </w:pPr>
      <w:r w:rsidRPr="00E67DAC">
        <w:rPr>
          <w:rFonts w:ascii="Arial" w:hAnsi="Arial" w:cs="Arial"/>
          <w:b/>
          <w:color w:val="43413D"/>
          <w:sz w:val="24"/>
          <w:szCs w:val="24"/>
        </w:rPr>
        <w:lastRenderedPageBreak/>
        <w:t>Stakeholders</w:t>
      </w:r>
      <w:r>
        <w:rPr>
          <w:rFonts w:ascii="Arial" w:hAnsi="Arial" w:cs="Arial"/>
          <w:bCs/>
          <w:color w:val="43413D"/>
          <w:sz w:val="24"/>
          <w:szCs w:val="24"/>
        </w:rPr>
        <w:t xml:space="preserve"> – Anyone (service or individual) who has an interest in the success of our work</w:t>
      </w:r>
    </w:p>
    <w:p w14:paraId="7020EEE4" w14:textId="77777777" w:rsidR="00E67DAC" w:rsidRDefault="00E67DAC" w:rsidP="00E67DAC">
      <w:pPr>
        <w:rPr>
          <w:rFonts w:ascii="Arial" w:hAnsi="Arial" w:cs="Arial"/>
          <w:bCs/>
          <w:color w:val="43413D"/>
          <w:sz w:val="24"/>
          <w:szCs w:val="24"/>
        </w:rPr>
      </w:pPr>
    </w:p>
    <w:p w14:paraId="49C351E7" w14:textId="6322358E" w:rsidR="00E67DAC" w:rsidRPr="001F75C7" w:rsidRDefault="00E67DAC" w:rsidP="00E67DAC">
      <w:pPr>
        <w:rPr>
          <w:rFonts w:ascii="Arial" w:hAnsi="Arial" w:cs="Arial"/>
          <w:bCs/>
          <w:color w:val="43413D"/>
          <w:sz w:val="24"/>
          <w:szCs w:val="24"/>
        </w:rPr>
      </w:pPr>
    </w:p>
    <w:p w14:paraId="32118FE2" w14:textId="77777777" w:rsidR="00ED60F3" w:rsidRPr="007331CB" w:rsidRDefault="00ED60F3" w:rsidP="00ED60F3">
      <w:pPr>
        <w:jc w:val="center"/>
        <w:rPr>
          <w:rFonts w:ascii="Arial" w:hAnsi="Arial" w:cs="Arial"/>
          <w:color w:val="43413D"/>
        </w:rPr>
      </w:pPr>
    </w:p>
    <w:sectPr w:rsidR="00ED60F3" w:rsidRPr="007331C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96CFD" w14:textId="77777777" w:rsidR="00FC0238" w:rsidRDefault="00FC0238" w:rsidP="007331CB">
      <w:pPr>
        <w:spacing w:after="0" w:line="240" w:lineRule="auto"/>
      </w:pPr>
      <w:r>
        <w:separator/>
      </w:r>
    </w:p>
  </w:endnote>
  <w:endnote w:type="continuationSeparator" w:id="0">
    <w:p w14:paraId="06FDFE5D" w14:textId="77777777" w:rsidR="00FC0238" w:rsidRDefault="00FC0238" w:rsidP="0073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DE253" w14:textId="77777777" w:rsidR="00FC0238" w:rsidRDefault="00FC0238" w:rsidP="007331CB">
      <w:pPr>
        <w:spacing w:after="0" w:line="240" w:lineRule="auto"/>
      </w:pPr>
      <w:r>
        <w:separator/>
      </w:r>
    </w:p>
  </w:footnote>
  <w:footnote w:type="continuationSeparator" w:id="0">
    <w:p w14:paraId="09143986" w14:textId="77777777" w:rsidR="00FC0238" w:rsidRDefault="00FC0238" w:rsidP="00733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E7EA8" w14:textId="2C6E1744" w:rsidR="007331CB" w:rsidRDefault="007331CB" w:rsidP="007331CB">
    <w:pPr>
      <w:pStyle w:val="Header"/>
      <w:jc w:val="center"/>
    </w:pPr>
    <w:r>
      <w:rPr>
        <w:noProof/>
        <w:lang w:eastAsia="en-GB"/>
      </w:rPr>
      <w:drawing>
        <wp:inline distT="0" distB="0" distL="0" distR="0" wp14:anchorId="167F458D" wp14:editId="4CC771A4">
          <wp:extent cx="2340869" cy="1170434"/>
          <wp:effectExtent l="0" t="0" r="254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2340869" cy="1170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64F31"/>
    <w:multiLevelType w:val="hybridMultilevel"/>
    <w:tmpl w:val="902C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D6841"/>
    <w:multiLevelType w:val="hybridMultilevel"/>
    <w:tmpl w:val="9EAE2B12"/>
    <w:lvl w:ilvl="0" w:tplc="9EE40CF6">
      <w:start w:val="1"/>
      <w:numFmt w:val="bullet"/>
      <w:lvlText w:val=""/>
      <w:lvlJc w:val="left"/>
      <w:pPr>
        <w:tabs>
          <w:tab w:val="num" w:pos="4235"/>
        </w:tabs>
        <w:ind w:left="4995" w:hanging="1100"/>
      </w:pPr>
      <w:rPr>
        <w:rFonts w:ascii="Wingdings" w:hAnsi="Wingdings" w:hint="default"/>
      </w:rPr>
    </w:lvl>
    <w:lvl w:ilvl="1" w:tplc="08090003">
      <w:start w:val="1"/>
      <w:numFmt w:val="bullet"/>
      <w:lvlText w:val="o"/>
      <w:lvlJc w:val="left"/>
      <w:pPr>
        <w:tabs>
          <w:tab w:val="num" w:pos="4995"/>
        </w:tabs>
        <w:ind w:left="4995" w:hanging="360"/>
      </w:pPr>
      <w:rPr>
        <w:rFonts w:ascii="Courier New" w:hAnsi="Courier New" w:cs="Courier New" w:hint="default"/>
      </w:rPr>
    </w:lvl>
    <w:lvl w:ilvl="2" w:tplc="08090005">
      <w:start w:val="1"/>
      <w:numFmt w:val="bullet"/>
      <w:lvlText w:val=""/>
      <w:lvlJc w:val="left"/>
      <w:pPr>
        <w:tabs>
          <w:tab w:val="num" w:pos="5715"/>
        </w:tabs>
        <w:ind w:left="5715" w:hanging="360"/>
      </w:pPr>
      <w:rPr>
        <w:rFonts w:ascii="Wingdings" w:hAnsi="Wingdings" w:hint="default"/>
      </w:rPr>
    </w:lvl>
    <w:lvl w:ilvl="3" w:tplc="08090001">
      <w:start w:val="1"/>
      <w:numFmt w:val="bullet"/>
      <w:lvlText w:val=""/>
      <w:lvlJc w:val="left"/>
      <w:pPr>
        <w:tabs>
          <w:tab w:val="num" w:pos="6435"/>
        </w:tabs>
        <w:ind w:left="6435" w:hanging="360"/>
      </w:pPr>
      <w:rPr>
        <w:rFonts w:ascii="Symbol" w:hAnsi="Symbol" w:hint="default"/>
      </w:rPr>
    </w:lvl>
    <w:lvl w:ilvl="4" w:tplc="08090003">
      <w:start w:val="1"/>
      <w:numFmt w:val="bullet"/>
      <w:lvlText w:val="o"/>
      <w:lvlJc w:val="left"/>
      <w:pPr>
        <w:tabs>
          <w:tab w:val="num" w:pos="7155"/>
        </w:tabs>
        <w:ind w:left="7155" w:hanging="360"/>
      </w:pPr>
      <w:rPr>
        <w:rFonts w:ascii="Courier New" w:hAnsi="Courier New" w:cs="Courier New" w:hint="default"/>
      </w:rPr>
    </w:lvl>
    <w:lvl w:ilvl="5" w:tplc="08090005">
      <w:start w:val="1"/>
      <w:numFmt w:val="bullet"/>
      <w:lvlText w:val=""/>
      <w:lvlJc w:val="left"/>
      <w:pPr>
        <w:tabs>
          <w:tab w:val="num" w:pos="7875"/>
        </w:tabs>
        <w:ind w:left="7875" w:hanging="360"/>
      </w:pPr>
      <w:rPr>
        <w:rFonts w:ascii="Wingdings" w:hAnsi="Wingdings" w:hint="default"/>
      </w:rPr>
    </w:lvl>
    <w:lvl w:ilvl="6" w:tplc="08090001">
      <w:start w:val="1"/>
      <w:numFmt w:val="bullet"/>
      <w:lvlText w:val=""/>
      <w:lvlJc w:val="left"/>
      <w:pPr>
        <w:tabs>
          <w:tab w:val="num" w:pos="8595"/>
        </w:tabs>
        <w:ind w:left="8595" w:hanging="360"/>
      </w:pPr>
      <w:rPr>
        <w:rFonts w:ascii="Symbol" w:hAnsi="Symbol" w:hint="default"/>
      </w:rPr>
    </w:lvl>
    <w:lvl w:ilvl="7" w:tplc="08090003">
      <w:start w:val="1"/>
      <w:numFmt w:val="bullet"/>
      <w:lvlText w:val="o"/>
      <w:lvlJc w:val="left"/>
      <w:pPr>
        <w:tabs>
          <w:tab w:val="num" w:pos="9315"/>
        </w:tabs>
        <w:ind w:left="9315" w:hanging="360"/>
      </w:pPr>
      <w:rPr>
        <w:rFonts w:ascii="Courier New" w:hAnsi="Courier New" w:cs="Courier New" w:hint="default"/>
      </w:rPr>
    </w:lvl>
    <w:lvl w:ilvl="8" w:tplc="08090005">
      <w:start w:val="1"/>
      <w:numFmt w:val="bullet"/>
      <w:lvlText w:val=""/>
      <w:lvlJc w:val="left"/>
      <w:pPr>
        <w:tabs>
          <w:tab w:val="num" w:pos="10035"/>
        </w:tabs>
        <w:ind w:left="10035" w:hanging="360"/>
      </w:pPr>
      <w:rPr>
        <w:rFonts w:ascii="Wingdings" w:hAnsi="Wingdings" w:hint="default"/>
      </w:rPr>
    </w:lvl>
  </w:abstractNum>
  <w:abstractNum w:abstractNumId="2" w15:restartNumberingAfterBreak="0">
    <w:nsid w:val="25CD5B46"/>
    <w:multiLevelType w:val="hybridMultilevel"/>
    <w:tmpl w:val="B7A4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01142"/>
    <w:multiLevelType w:val="hybridMultilevel"/>
    <w:tmpl w:val="7AD0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E0935"/>
    <w:multiLevelType w:val="hybridMultilevel"/>
    <w:tmpl w:val="EA2AEB54"/>
    <w:lvl w:ilvl="0" w:tplc="9EE40CF6">
      <w:start w:val="1"/>
      <w:numFmt w:val="bullet"/>
      <w:lvlText w:val=""/>
      <w:lvlJc w:val="left"/>
      <w:pPr>
        <w:tabs>
          <w:tab w:val="num" w:pos="4420"/>
        </w:tabs>
        <w:ind w:left="5180" w:hanging="1100"/>
      </w:pPr>
      <w:rPr>
        <w:rFonts w:ascii="Wingdings" w:hAnsi="Wingdings" w:hint="default"/>
      </w:rPr>
    </w:lvl>
    <w:lvl w:ilvl="1" w:tplc="08090003">
      <w:start w:val="1"/>
      <w:numFmt w:val="bullet"/>
      <w:lvlText w:val="o"/>
      <w:lvlJc w:val="left"/>
      <w:pPr>
        <w:tabs>
          <w:tab w:val="num" w:pos="5180"/>
        </w:tabs>
        <w:ind w:left="5180" w:hanging="360"/>
      </w:pPr>
      <w:rPr>
        <w:rFonts w:ascii="Courier New" w:hAnsi="Courier New" w:cs="Courier New" w:hint="default"/>
      </w:rPr>
    </w:lvl>
    <w:lvl w:ilvl="2" w:tplc="08090005">
      <w:start w:val="1"/>
      <w:numFmt w:val="bullet"/>
      <w:lvlText w:val=""/>
      <w:lvlJc w:val="left"/>
      <w:pPr>
        <w:tabs>
          <w:tab w:val="num" w:pos="5900"/>
        </w:tabs>
        <w:ind w:left="5900" w:hanging="360"/>
      </w:pPr>
      <w:rPr>
        <w:rFonts w:ascii="Wingdings" w:hAnsi="Wingdings" w:hint="default"/>
      </w:rPr>
    </w:lvl>
    <w:lvl w:ilvl="3" w:tplc="08090001">
      <w:start w:val="1"/>
      <w:numFmt w:val="bullet"/>
      <w:lvlText w:val=""/>
      <w:lvlJc w:val="left"/>
      <w:pPr>
        <w:tabs>
          <w:tab w:val="num" w:pos="6620"/>
        </w:tabs>
        <w:ind w:left="6620" w:hanging="360"/>
      </w:pPr>
      <w:rPr>
        <w:rFonts w:ascii="Symbol" w:hAnsi="Symbol" w:hint="default"/>
      </w:rPr>
    </w:lvl>
    <w:lvl w:ilvl="4" w:tplc="08090003">
      <w:start w:val="1"/>
      <w:numFmt w:val="bullet"/>
      <w:lvlText w:val="o"/>
      <w:lvlJc w:val="left"/>
      <w:pPr>
        <w:tabs>
          <w:tab w:val="num" w:pos="7340"/>
        </w:tabs>
        <w:ind w:left="7340" w:hanging="360"/>
      </w:pPr>
      <w:rPr>
        <w:rFonts w:ascii="Courier New" w:hAnsi="Courier New" w:cs="Courier New" w:hint="default"/>
      </w:rPr>
    </w:lvl>
    <w:lvl w:ilvl="5" w:tplc="08090005">
      <w:start w:val="1"/>
      <w:numFmt w:val="bullet"/>
      <w:lvlText w:val=""/>
      <w:lvlJc w:val="left"/>
      <w:pPr>
        <w:tabs>
          <w:tab w:val="num" w:pos="8060"/>
        </w:tabs>
        <w:ind w:left="8060" w:hanging="360"/>
      </w:pPr>
      <w:rPr>
        <w:rFonts w:ascii="Wingdings" w:hAnsi="Wingdings" w:hint="default"/>
      </w:rPr>
    </w:lvl>
    <w:lvl w:ilvl="6" w:tplc="08090001">
      <w:start w:val="1"/>
      <w:numFmt w:val="bullet"/>
      <w:lvlText w:val=""/>
      <w:lvlJc w:val="left"/>
      <w:pPr>
        <w:tabs>
          <w:tab w:val="num" w:pos="8780"/>
        </w:tabs>
        <w:ind w:left="8780" w:hanging="360"/>
      </w:pPr>
      <w:rPr>
        <w:rFonts w:ascii="Symbol" w:hAnsi="Symbol" w:hint="default"/>
      </w:rPr>
    </w:lvl>
    <w:lvl w:ilvl="7" w:tplc="08090003">
      <w:start w:val="1"/>
      <w:numFmt w:val="bullet"/>
      <w:lvlText w:val="o"/>
      <w:lvlJc w:val="left"/>
      <w:pPr>
        <w:tabs>
          <w:tab w:val="num" w:pos="9500"/>
        </w:tabs>
        <w:ind w:left="9500" w:hanging="360"/>
      </w:pPr>
      <w:rPr>
        <w:rFonts w:ascii="Courier New" w:hAnsi="Courier New" w:cs="Courier New" w:hint="default"/>
      </w:rPr>
    </w:lvl>
    <w:lvl w:ilvl="8" w:tplc="08090005">
      <w:start w:val="1"/>
      <w:numFmt w:val="bullet"/>
      <w:lvlText w:val=""/>
      <w:lvlJc w:val="left"/>
      <w:pPr>
        <w:tabs>
          <w:tab w:val="num" w:pos="10220"/>
        </w:tabs>
        <w:ind w:left="10220" w:hanging="360"/>
      </w:pPr>
      <w:rPr>
        <w:rFonts w:ascii="Wingdings" w:hAnsi="Wingdings" w:hint="default"/>
      </w:rPr>
    </w:lvl>
  </w:abstractNum>
  <w:abstractNum w:abstractNumId="5" w15:restartNumberingAfterBreak="0">
    <w:nsid w:val="46C532E6"/>
    <w:multiLevelType w:val="hybridMultilevel"/>
    <w:tmpl w:val="E1D0AA74"/>
    <w:lvl w:ilvl="0" w:tplc="9EE40CF6">
      <w:start w:val="1"/>
      <w:numFmt w:val="bullet"/>
      <w:lvlText w:val=""/>
      <w:lvlJc w:val="left"/>
      <w:pPr>
        <w:ind w:left="4660" w:hanging="360"/>
      </w:pPr>
      <w:rPr>
        <w:rFonts w:ascii="Wingdings" w:hAnsi="Wingdings" w:hint="default"/>
      </w:rPr>
    </w:lvl>
    <w:lvl w:ilvl="1" w:tplc="08090003">
      <w:start w:val="1"/>
      <w:numFmt w:val="bullet"/>
      <w:lvlText w:val="o"/>
      <w:lvlJc w:val="left"/>
      <w:pPr>
        <w:ind w:left="5380" w:hanging="360"/>
      </w:pPr>
      <w:rPr>
        <w:rFonts w:ascii="Courier New" w:hAnsi="Courier New" w:cs="Courier New" w:hint="default"/>
      </w:rPr>
    </w:lvl>
    <w:lvl w:ilvl="2" w:tplc="08090005">
      <w:start w:val="1"/>
      <w:numFmt w:val="bullet"/>
      <w:lvlText w:val=""/>
      <w:lvlJc w:val="left"/>
      <w:pPr>
        <w:ind w:left="6100" w:hanging="360"/>
      </w:pPr>
      <w:rPr>
        <w:rFonts w:ascii="Wingdings" w:hAnsi="Wingdings" w:hint="default"/>
      </w:rPr>
    </w:lvl>
    <w:lvl w:ilvl="3" w:tplc="08090001">
      <w:start w:val="1"/>
      <w:numFmt w:val="bullet"/>
      <w:lvlText w:val=""/>
      <w:lvlJc w:val="left"/>
      <w:pPr>
        <w:ind w:left="6820" w:hanging="360"/>
      </w:pPr>
      <w:rPr>
        <w:rFonts w:ascii="Symbol" w:hAnsi="Symbol" w:hint="default"/>
      </w:rPr>
    </w:lvl>
    <w:lvl w:ilvl="4" w:tplc="08090003">
      <w:start w:val="1"/>
      <w:numFmt w:val="bullet"/>
      <w:lvlText w:val="o"/>
      <w:lvlJc w:val="left"/>
      <w:pPr>
        <w:ind w:left="7540" w:hanging="360"/>
      </w:pPr>
      <w:rPr>
        <w:rFonts w:ascii="Courier New" w:hAnsi="Courier New" w:cs="Courier New" w:hint="default"/>
      </w:rPr>
    </w:lvl>
    <w:lvl w:ilvl="5" w:tplc="08090005">
      <w:start w:val="1"/>
      <w:numFmt w:val="bullet"/>
      <w:lvlText w:val=""/>
      <w:lvlJc w:val="left"/>
      <w:pPr>
        <w:ind w:left="8260" w:hanging="360"/>
      </w:pPr>
      <w:rPr>
        <w:rFonts w:ascii="Wingdings" w:hAnsi="Wingdings" w:hint="default"/>
      </w:rPr>
    </w:lvl>
    <w:lvl w:ilvl="6" w:tplc="08090001">
      <w:start w:val="1"/>
      <w:numFmt w:val="bullet"/>
      <w:lvlText w:val=""/>
      <w:lvlJc w:val="left"/>
      <w:pPr>
        <w:ind w:left="8980" w:hanging="360"/>
      </w:pPr>
      <w:rPr>
        <w:rFonts w:ascii="Symbol" w:hAnsi="Symbol" w:hint="default"/>
      </w:rPr>
    </w:lvl>
    <w:lvl w:ilvl="7" w:tplc="08090003">
      <w:start w:val="1"/>
      <w:numFmt w:val="bullet"/>
      <w:lvlText w:val="o"/>
      <w:lvlJc w:val="left"/>
      <w:pPr>
        <w:ind w:left="9700" w:hanging="360"/>
      </w:pPr>
      <w:rPr>
        <w:rFonts w:ascii="Courier New" w:hAnsi="Courier New" w:cs="Courier New" w:hint="default"/>
      </w:rPr>
    </w:lvl>
    <w:lvl w:ilvl="8" w:tplc="08090005">
      <w:start w:val="1"/>
      <w:numFmt w:val="bullet"/>
      <w:lvlText w:val=""/>
      <w:lvlJc w:val="left"/>
      <w:pPr>
        <w:ind w:left="10420" w:hanging="360"/>
      </w:pPr>
      <w:rPr>
        <w:rFonts w:ascii="Wingdings" w:hAnsi="Wingdings" w:hint="default"/>
      </w:rPr>
    </w:lvl>
  </w:abstractNum>
  <w:abstractNum w:abstractNumId="6" w15:restartNumberingAfterBreak="0">
    <w:nsid w:val="4C3D0CDC"/>
    <w:multiLevelType w:val="hybridMultilevel"/>
    <w:tmpl w:val="0836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2353D0"/>
    <w:multiLevelType w:val="hybridMultilevel"/>
    <w:tmpl w:val="4038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9D0FD9"/>
    <w:multiLevelType w:val="multilevel"/>
    <w:tmpl w:val="426C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1E1354"/>
    <w:multiLevelType w:val="hybridMultilevel"/>
    <w:tmpl w:val="4A169214"/>
    <w:lvl w:ilvl="0" w:tplc="9EE40CF6">
      <w:start w:val="1"/>
      <w:numFmt w:val="bullet"/>
      <w:lvlText w:val=""/>
      <w:lvlJc w:val="left"/>
      <w:pPr>
        <w:tabs>
          <w:tab w:val="num" w:pos="4420"/>
        </w:tabs>
        <w:ind w:left="5180" w:hanging="1100"/>
      </w:pPr>
      <w:rPr>
        <w:rFonts w:ascii="Wingdings" w:hAnsi="Wingdings" w:hint="default"/>
      </w:rPr>
    </w:lvl>
    <w:lvl w:ilvl="1" w:tplc="08090003">
      <w:start w:val="1"/>
      <w:numFmt w:val="bullet"/>
      <w:lvlText w:val="o"/>
      <w:lvlJc w:val="left"/>
      <w:pPr>
        <w:tabs>
          <w:tab w:val="num" w:pos="5180"/>
        </w:tabs>
        <w:ind w:left="5180" w:hanging="360"/>
      </w:pPr>
      <w:rPr>
        <w:rFonts w:ascii="Courier New" w:hAnsi="Courier New" w:cs="Courier New" w:hint="default"/>
      </w:rPr>
    </w:lvl>
    <w:lvl w:ilvl="2" w:tplc="08090005">
      <w:start w:val="1"/>
      <w:numFmt w:val="bullet"/>
      <w:lvlText w:val=""/>
      <w:lvlJc w:val="left"/>
      <w:pPr>
        <w:tabs>
          <w:tab w:val="num" w:pos="5900"/>
        </w:tabs>
        <w:ind w:left="5900" w:hanging="360"/>
      </w:pPr>
      <w:rPr>
        <w:rFonts w:ascii="Wingdings" w:hAnsi="Wingdings" w:hint="default"/>
      </w:rPr>
    </w:lvl>
    <w:lvl w:ilvl="3" w:tplc="08090001">
      <w:start w:val="1"/>
      <w:numFmt w:val="bullet"/>
      <w:lvlText w:val=""/>
      <w:lvlJc w:val="left"/>
      <w:pPr>
        <w:tabs>
          <w:tab w:val="num" w:pos="6620"/>
        </w:tabs>
        <w:ind w:left="6620" w:hanging="360"/>
      </w:pPr>
      <w:rPr>
        <w:rFonts w:ascii="Symbol" w:hAnsi="Symbol" w:hint="default"/>
      </w:rPr>
    </w:lvl>
    <w:lvl w:ilvl="4" w:tplc="08090003">
      <w:start w:val="1"/>
      <w:numFmt w:val="bullet"/>
      <w:lvlText w:val="o"/>
      <w:lvlJc w:val="left"/>
      <w:pPr>
        <w:tabs>
          <w:tab w:val="num" w:pos="7340"/>
        </w:tabs>
        <w:ind w:left="7340" w:hanging="360"/>
      </w:pPr>
      <w:rPr>
        <w:rFonts w:ascii="Courier New" w:hAnsi="Courier New" w:cs="Courier New" w:hint="default"/>
      </w:rPr>
    </w:lvl>
    <w:lvl w:ilvl="5" w:tplc="08090005">
      <w:start w:val="1"/>
      <w:numFmt w:val="bullet"/>
      <w:lvlText w:val=""/>
      <w:lvlJc w:val="left"/>
      <w:pPr>
        <w:tabs>
          <w:tab w:val="num" w:pos="8060"/>
        </w:tabs>
        <w:ind w:left="8060" w:hanging="360"/>
      </w:pPr>
      <w:rPr>
        <w:rFonts w:ascii="Wingdings" w:hAnsi="Wingdings" w:hint="default"/>
      </w:rPr>
    </w:lvl>
    <w:lvl w:ilvl="6" w:tplc="08090001">
      <w:start w:val="1"/>
      <w:numFmt w:val="bullet"/>
      <w:lvlText w:val=""/>
      <w:lvlJc w:val="left"/>
      <w:pPr>
        <w:tabs>
          <w:tab w:val="num" w:pos="8780"/>
        </w:tabs>
        <w:ind w:left="8780" w:hanging="360"/>
      </w:pPr>
      <w:rPr>
        <w:rFonts w:ascii="Symbol" w:hAnsi="Symbol" w:hint="default"/>
      </w:rPr>
    </w:lvl>
    <w:lvl w:ilvl="7" w:tplc="08090003">
      <w:start w:val="1"/>
      <w:numFmt w:val="bullet"/>
      <w:lvlText w:val="o"/>
      <w:lvlJc w:val="left"/>
      <w:pPr>
        <w:tabs>
          <w:tab w:val="num" w:pos="9500"/>
        </w:tabs>
        <w:ind w:left="9500" w:hanging="360"/>
      </w:pPr>
      <w:rPr>
        <w:rFonts w:ascii="Courier New" w:hAnsi="Courier New" w:cs="Courier New" w:hint="default"/>
      </w:rPr>
    </w:lvl>
    <w:lvl w:ilvl="8" w:tplc="08090005">
      <w:start w:val="1"/>
      <w:numFmt w:val="bullet"/>
      <w:lvlText w:val=""/>
      <w:lvlJc w:val="left"/>
      <w:pPr>
        <w:tabs>
          <w:tab w:val="num" w:pos="10220"/>
        </w:tabs>
        <w:ind w:left="10220" w:hanging="360"/>
      </w:pPr>
      <w:rPr>
        <w:rFonts w:ascii="Wingdings" w:hAnsi="Wingdings" w:hint="default"/>
      </w:rPr>
    </w:lvl>
  </w:abstractNum>
  <w:abstractNum w:abstractNumId="10" w15:restartNumberingAfterBreak="0">
    <w:nsid w:val="5D2A634F"/>
    <w:multiLevelType w:val="hybridMultilevel"/>
    <w:tmpl w:val="45C626A0"/>
    <w:lvl w:ilvl="0" w:tplc="9EE40CF6">
      <w:start w:val="1"/>
      <w:numFmt w:val="bullet"/>
      <w:lvlText w:val=""/>
      <w:lvlJc w:val="left"/>
      <w:pPr>
        <w:tabs>
          <w:tab w:val="num" w:pos="4280"/>
        </w:tabs>
        <w:ind w:left="5040" w:hanging="1100"/>
      </w:pPr>
      <w:rPr>
        <w:rFonts w:ascii="Wingdings" w:hAnsi="Wingdings" w:hint="default"/>
      </w:rPr>
    </w:lvl>
    <w:lvl w:ilvl="1" w:tplc="08090003">
      <w:start w:val="1"/>
      <w:numFmt w:val="bullet"/>
      <w:lvlText w:val="o"/>
      <w:lvlJc w:val="left"/>
      <w:pPr>
        <w:tabs>
          <w:tab w:val="num" w:pos="5040"/>
        </w:tabs>
        <w:ind w:left="5040" w:hanging="360"/>
      </w:pPr>
      <w:rPr>
        <w:rFonts w:ascii="Courier New" w:hAnsi="Courier New" w:cs="Courier New" w:hint="default"/>
      </w:rPr>
    </w:lvl>
    <w:lvl w:ilvl="2" w:tplc="08090005">
      <w:start w:val="1"/>
      <w:numFmt w:val="bullet"/>
      <w:lvlText w:val=""/>
      <w:lvlJc w:val="left"/>
      <w:pPr>
        <w:tabs>
          <w:tab w:val="num" w:pos="5760"/>
        </w:tabs>
        <w:ind w:left="5760" w:hanging="360"/>
      </w:pPr>
      <w:rPr>
        <w:rFonts w:ascii="Wingdings" w:hAnsi="Wingdings" w:hint="default"/>
      </w:rPr>
    </w:lvl>
    <w:lvl w:ilvl="3" w:tplc="08090001">
      <w:start w:val="1"/>
      <w:numFmt w:val="bullet"/>
      <w:lvlText w:val=""/>
      <w:lvlJc w:val="left"/>
      <w:pPr>
        <w:tabs>
          <w:tab w:val="num" w:pos="6480"/>
        </w:tabs>
        <w:ind w:left="6480" w:hanging="360"/>
      </w:pPr>
      <w:rPr>
        <w:rFonts w:ascii="Symbol" w:hAnsi="Symbol" w:hint="default"/>
      </w:rPr>
    </w:lvl>
    <w:lvl w:ilvl="4" w:tplc="08090003">
      <w:start w:val="1"/>
      <w:numFmt w:val="bullet"/>
      <w:lvlText w:val="o"/>
      <w:lvlJc w:val="left"/>
      <w:pPr>
        <w:tabs>
          <w:tab w:val="num" w:pos="7200"/>
        </w:tabs>
        <w:ind w:left="7200" w:hanging="360"/>
      </w:pPr>
      <w:rPr>
        <w:rFonts w:ascii="Courier New" w:hAnsi="Courier New" w:cs="Courier New" w:hint="default"/>
      </w:rPr>
    </w:lvl>
    <w:lvl w:ilvl="5" w:tplc="08090005">
      <w:start w:val="1"/>
      <w:numFmt w:val="bullet"/>
      <w:lvlText w:val=""/>
      <w:lvlJc w:val="left"/>
      <w:pPr>
        <w:tabs>
          <w:tab w:val="num" w:pos="7920"/>
        </w:tabs>
        <w:ind w:left="7920" w:hanging="360"/>
      </w:pPr>
      <w:rPr>
        <w:rFonts w:ascii="Wingdings" w:hAnsi="Wingdings" w:hint="default"/>
      </w:rPr>
    </w:lvl>
    <w:lvl w:ilvl="6" w:tplc="08090001">
      <w:start w:val="1"/>
      <w:numFmt w:val="bullet"/>
      <w:lvlText w:val=""/>
      <w:lvlJc w:val="left"/>
      <w:pPr>
        <w:tabs>
          <w:tab w:val="num" w:pos="8640"/>
        </w:tabs>
        <w:ind w:left="8640" w:hanging="360"/>
      </w:pPr>
      <w:rPr>
        <w:rFonts w:ascii="Symbol" w:hAnsi="Symbol" w:hint="default"/>
      </w:rPr>
    </w:lvl>
    <w:lvl w:ilvl="7" w:tplc="08090003">
      <w:start w:val="1"/>
      <w:numFmt w:val="bullet"/>
      <w:lvlText w:val="o"/>
      <w:lvlJc w:val="left"/>
      <w:pPr>
        <w:tabs>
          <w:tab w:val="num" w:pos="9360"/>
        </w:tabs>
        <w:ind w:left="9360" w:hanging="360"/>
      </w:pPr>
      <w:rPr>
        <w:rFonts w:ascii="Courier New" w:hAnsi="Courier New" w:cs="Courier New" w:hint="default"/>
      </w:rPr>
    </w:lvl>
    <w:lvl w:ilvl="8" w:tplc="08090005">
      <w:start w:val="1"/>
      <w:numFmt w:val="bullet"/>
      <w:lvlText w:val=""/>
      <w:lvlJc w:val="left"/>
      <w:pPr>
        <w:tabs>
          <w:tab w:val="num" w:pos="10080"/>
        </w:tabs>
        <w:ind w:left="10080" w:hanging="360"/>
      </w:pPr>
      <w:rPr>
        <w:rFonts w:ascii="Wingdings" w:hAnsi="Wingdings" w:hint="default"/>
      </w:rPr>
    </w:lvl>
  </w:abstractNum>
  <w:abstractNum w:abstractNumId="11" w15:restartNumberingAfterBreak="0">
    <w:nsid w:val="73D32E94"/>
    <w:multiLevelType w:val="hybridMultilevel"/>
    <w:tmpl w:val="27381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3F51A0"/>
    <w:multiLevelType w:val="hybridMultilevel"/>
    <w:tmpl w:val="715C7058"/>
    <w:lvl w:ilvl="0" w:tplc="9EE40CF6">
      <w:start w:val="1"/>
      <w:numFmt w:val="bullet"/>
      <w:lvlText w:val=""/>
      <w:lvlJc w:val="left"/>
      <w:pPr>
        <w:ind w:left="4320" w:hanging="360"/>
      </w:pPr>
      <w:rPr>
        <w:rFonts w:ascii="Wingdings" w:hAnsi="Wingdings" w:hint="default"/>
      </w:rPr>
    </w:lvl>
    <w:lvl w:ilvl="1" w:tplc="08090003">
      <w:start w:val="1"/>
      <w:numFmt w:val="bullet"/>
      <w:lvlText w:val="o"/>
      <w:lvlJc w:val="left"/>
      <w:pPr>
        <w:ind w:left="5040" w:hanging="360"/>
      </w:pPr>
      <w:rPr>
        <w:rFonts w:ascii="Courier New" w:hAnsi="Courier New" w:cs="Courier New" w:hint="default"/>
      </w:rPr>
    </w:lvl>
    <w:lvl w:ilvl="2" w:tplc="08090005">
      <w:start w:val="1"/>
      <w:numFmt w:val="bullet"/>
      <w:lvlText w:val=""/>
      <w:lvlJc w:val="left"/>
      <w:pPr>
        <w:ind w:left="5760" w:hanging="360"/>
      </w:pPr>
      <w:rPr>
        <w:rFonts w:ascii="Wingdings" w:hAnsi="Wingdings" w:hint="default"/>
      </w:rPr>
    </w:lvl>
    <w:lvl w:ilvl="3" w:tplc="08090001">
      <w:start w:val="1"/>
      <w:numFmt w:val="bullet"/>
      <w:lvlText w:val=""/>
      <w:lvlJc w:val="left"/>
      <w:pPr>
        <w:ind w:left="6480" w:hanging="360"/>
      </w:pPr>
      <w:rPr>
        <w:rFonts w:ascii="Symbol" w:hAnsi="Symbol" w:hint="default"/>
      </w:rPr>
    </w:lvl>
    <w:lvl w:ilvl="4" w:tplc="08090003">
      <w:start w:val="1"/>
      <w:numFmt w:val="bullet"/>
      <w:lvlText w:val="o"/>
      <w:lvlJc w:val="left"/>
      <w:pPr>
        <w:ind w:left="7200" w:hanging="360"/>
      </w:pPr>
      <w:rPr>
        <w:rFonts w:ascii="Courier New" w:hAnsi="Courier New" w:cs="Courier New" w:hint="default"/>
      </w:rPr>
    </w:lvl>
    <w:lvl w:ilvl="5" w:tplc="08090005">
      <w:start w:val="1"/>
      <w:numFmt w:val="bullet"/>
      <w:lvlText w:val=""/>
      <w:lvlJc w:val="left"/>
      <w:pPr>
        <w:ind w:left="7920" w:hanging="360"/>
      </w:pPr>
      <w:rPr>
        <w:rFonts w:ascii="Wingdings" w:hAnsi="Wingdings" w:hint="default"/>
      </w:rPr>
    </w:lvl>
    <w:lvl w:ilvl="6" w:tplc="08090001">
      <w:start w:val="1"/>
      <w:numFmt w:val="bullet"/>
      <w:lvlText w:val=""/>
      <w:lvlJc w:val="left"/>
      <w:pPr>
        <w:ind w:left="8640" w:hanging="360"/>
      </w:pPr>
      <w:rPr>
        <w:rFonts w:ascii="Symbol" w:hAnsi="Symbol" w:hint="default"/>
      </w:rPr>
    </w:lvl>
    <w:lvl w:ilvl="7" w:tplc="08090003">
      <w:start w:val="1"/>
      <w:numFmt w:val="bullet"/>
      <w:lvlText w:val="o"/>
      <w:lvlJc w:val="left"/>
      <w:pPr>
        <w:ind w:left="9360" w:hanging="360"/>
      </w:pPr>
      <w:rPr>
        <w:rFonts w:ascii="Courier New" w:hAnsi="Courier New" w:cs="Courier New" w:hint="default"/>
      </w:rPr>
    </w:lvl>
    <w:lvl w:ilvl="8" w:tplc="08090005">
      <w:start w:val="1"/>
      <w:numFmt w:val="bullet"/>
      <w:lvlText w:val=""/>
      <w:lvlJc w:val="left"/>
      <w:pPr>
        <w:ind w:left="10080" w:hanging="360"/>
      </w:pPr>
      <w:rPr>
        <w:rFonts w:ascii="Wingdings" w:hAnsi="Wingdings" w:hint="default"/>
      </w:rPr>
    </w:lvl>
  </w:abstractNum>
  <w:abstractNum w:abstractNumId="13" w15:restartNumberingAfterBreak="0">
    <w:nsid w:val="7D364DF9"/>
    <w:multiLevelType w:val="hybridMultilevel"/>
    <w:tmpl w:val="3E0A911C"/>
    <w:lvl w:ilvl="0" w:tplc="9EE40CF6">
      <w:start w:val="1"/>
      <w:numFmt w:val="bullet"/>
      <w:lvlText w:val=""/>
      <w:lvlJc w:val="left"/>
      <w:pPr>
        <w:tabs>
          <w:tab w:val="num" w:pos="4280"/>
        </w:tabs>
        <w:ind w:left="5040" w:hanging="1100"/>
      </w:pPr>
      <w:rPr>
        <w:rFonts w:ascii="Wingdings" w:hAnsi="Wingdings" w:hint="default"/>
      </w:rPr>
    </w:lvl>
    <w:lvl w:ilvl="1" w:tplc="08090003">
      <w:start w:val="1"/>
      <w:numFmt w:val="bullet"/>
      <w:lvlText w:val="o"/>
      <w:lvlJc w:val="left"/>
      <w:pPr>
        <w:tabs>
          <w:tab w:val="num" w:pos="5040"/>
        </w:tabs>
        <w:ind w:left="5040" w:hanging="360"/>
      </w:pPr>
      <w:rPr>
        <w:rFonts w:ascii="Courier New" w:hAnsi="Courier New" w:cs="Courier New" w:hint="default"/>
      </w:rPr>
    </w:lvl>
    <w:lvl w:ilvl="2" w:tplc="08090005">
      <w:start w:val="1"/>
      <w:numFmt w:val="bullet"/>
      <w:lvlText w:val=""/>
      <w:lvlJc w:val="left"/>
      <w:pPr>
        <w:tabs>
          <w:tab w:val="num" w:pos="5760"/>
        </w:tabs>
        <w:ind w:left="5760" w:hanging="360"/>
      </w:pPr>
      <w:rPr>
        <w:rFonts w:ascii="Wingdings" w:hAnsi="Wingdings" w:hint="default"/>
      </w:rPr>
    </w:lvl>
    <w:lvl w:ilvl="3" w:tplc="08090001">
      <w:start w:val="1"/>
      <w:numFmt w:val="bullet"/>
      <w:lvlText w:val=""/>
      <w:lvlJc w:val="left"/>
      <w:pPr>
        <w:tabs>
          <w:tab w:val="num" w:pos="6480"/>
        </w:tabs>
        <w:ind w:left="6480" w:hanging="360"/>
      </w:pPr>
      <w:rPr>
        <w:rFonts w:ascii="Symbol" w:hAnsi="Symbol" w:hint="default"/>
      </w:rPr>
    </w:lvl>
    <w:lvl w:ilvl="4" w:tplc="08090003">
      <w:start w:val="1"/>
      <w:numFmt w:val="bullet"/>
      <w:lvlText w:val="o"/>
      <w:lvlJc w:val="left"/>
      <w:pPr>
        <w:tabs>
          <w:tab w:val="num" w:pos="7200"/>
        </w:tabs>
        <w:ind w:left="7200" w:hanging="360"/>
      </w:pPr>
      <w:rPr>
        <w:rFonts w:ascii="Courier New" w:hAnsi="Courier New" w:cs="Courier New" w:hint="default"/>
      </w:rPr>
    </w:lvl>
    <w:lvl w:ilvl="5" w:tplc="08090005">
      <w:start w:val="1"/>
      <w:numFmt w:val="bullet"/>
      <w:lvlText w:val=""/>
      <w:lvlJc w:val="left"/>
      <w:pPr>
        <w:tabs>
          <w:tab w:val="num" w:pos="7920"/>
        </w:tabs>
        <w:ind w:left="7920" w:hanging="360"/>
      </w:pPr>
      <w:rPr>
        <w:rFonts w:ascii="Wingdings" w:hAnsi="Wingdings" w:hint="default"/>
      </w:rPr>
    </w:lvl>
    <w:lvl w:ilvl="6" w:tplc="08090001">
      <w:start w:val="1"/>
      <w:numFmt w:val="bullet"/>
      <w:lvlText w:val=""/>
      <w:lvlJc w:val="left"/>
      <w:pPr>
        <w:tabs>
          <w:tab w:val="num" w:pos="8640"/>
        </w:tabs>
        <w:ind w:left="8640" w:hanging="360"/>
      </w:pPr>
      <w:rPr>
        <w:rFonts w:ascii="Symbol" w:hAnsi="Symbol" w:hint="default"/>
      </w:rPr>
    </w:lvl>
    <w:lvl w:ilvl="7" w:tplc="08090003">
      <w:start w:val="1"/>
      <w:numFmt w:val="bullet"/>
      <w:lvlText w:val="o"/>
      <w:lvlJc w:val="left"/>
      <w:pPr>
        <w:tabs>
          <w:tab w:val="num" w:pos="9360"/>
        </w:tabs>
        <w:ind w:left="9360" w:hanging="360"/>
      </w:pPr>
      <w:rPr>
        <w:rFonts w:ascii="Courier New" w:hAnsi="Courier New" w:cs="Courier New" w:hint="default"/>
      </w:rPr>
    </w:lvl>
    <w:lvl w:ilvl="8" w:tplc="08090005">
      <w:start w:val="1"/>
      <w:numFmt w:val="bullet"/>
      <w:lvlText w:val=""/>
      <w:lvlJc w:val="left"/>
      <w:pPr>
        <w:tabs>
          <w:tab w:val="num" w:pos="10080"/>
        </w:tabs>
        <w:ind w:left="10080" w:hanging="360"/>
      </w:pPr>
      <w:rPr>
        <w:rFonts w:ascii="Wingdings" w:hAnsi="Wingdings" w:hint="default"/>
      </w:rPr>
    </w:lvl>
  </w:abstractNum>
  <w:num w:numId="1">
    <w:abstractNumId w:val="13"/>
  </w:num>
  <w:num w:numId="2">
    <w:abstractNumId w:val="1"/>
  </w:num>
  <w:num w:numId="3">
    <w:abstractNumId w:val="10"/>
  </w:num>
  <w:num w:numId="4">
    <w:abstractNumId w:val="4"/>
  </w:num>
  <w:num w:numId="5">
    <w:abstractNumId w:val="9"/>
  </w:num>
  <w:num w:numId="6">
    <w:abstractNumId w:val="12"/>
  </w:num>
  <w:num w:numId="7">
    <w:abstractNumId w:val="5"/>
  </w:num>
  <w:num w:numId="8">
    <w:abstractNumId w:val="0"/>
  </w:num>
  <w:num w:numId="9">
    <w:abstractNumId w:val="11"/>
  </w:num>
  <w:num w:numId="10">
    <w:abstractNumId w:val="7"/>
  </w:num>
  <w:num w:numId="11">
    <w:abstractNumId w:val="3"/>
  </w:num>
  <w:num w:numId="12">
    <w:abstractNumId w:val="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0F3"/>
    <w:rsid w:val="0008676E"/>
    <w:rsid w:val="00087FD9"/>
    <w:rsid w:val="00096125"/>
    <w:rsid w:val="0018479C"/>
    <w:rsid w:val="00197879"/>
    <w:rsid w:val="001D072C"/>
    <w:rsid w:val="001F75C7"/>
    <w:rsid w:val="00361617"/>
    <w:rsid w:val="00375B3B"/>
    <w:rsid w:val="00435020"/>
    <w:rsid w:val="00597E91"/>
    <w:rsid w:val="005C1C4D"/>
    <w:rsid w:val="005F43BF"/>
    <w:rsid w:val="006171A3"/>
    <w:rsid w:val="007331CB"/>
    <w:rsid w:val="00765169"/>
    <w:rsid w:val="007B0B8B"/>
    <w:rsid w:val="00805E5D"/>
    <w:rsid w:val="009E46D3"/>
    <w:rsid w:val="00A619B3"/>
    <w:rsid w:val="00AA451B"/>
    <w:rsid w:val="00AA4AD8"/>
    <w:rsid w:val="00AF351D"/>
    <w:rsid w:val="00BD72F4"/>
    <w:rsid w:val="00C1543A"/>
    <w:rsid w:val="00CE4BE1"/>
    <w:rsid w:val="00D115D2"/>
    <w:rsid w:val="00D13DB8"/>
    <w:rsid w:val="00D432E8"/>
    <w:rsid w:val="00D67E02"/>
    <w:rsid w:val="00D80C1D"/>
    <w:rsid w:val="00D90AC0"/>
    <w:rsid w:val="00DA78A2"/>
    <w:rsid w:val="00E23D78"/>
    <w:rsid w:val="00E67DAC"/>
    <w:rsid w:val="00EC7DFC"/>
    <w:rsid w:val="00ED60F3"/>
    <w:rsid w:val="00F83FB0"/>
    <w:rsid w:val="00FA67F2"/>
    <w:rsid w:val="00FC0238"/>
    <w:rsid w:val="00FD7BB6"/>
    <w:rsid w:val="00FE0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3B773"/>
  <w15:chartTrackingRefBased/>
  <w15:docId w15:val="{F97FF898-47F2-4C40-977D-480AD744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1CB"/>
  </w:style>
  <w:style w:type="paragraph" w:styleId="Footer">
    <w:name w:val="footer"/>
    <w:basedOn w:val="Normal"/>
    <w:link w:val="FooterChar"/>
    <w:uiPriority w:val="99"/>
    <w:unhideWhenUsed/>
    <w:rsid w:val="00733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1CB"/>
  </w:style>
  <w:style w:type="paragraph" w:styleId="ListParagraph">
    <w:name w:val="List Paragraph"/>
    <w:basedOn w:val="Normal"/>
    <w:uiPriority w:val="34"/>
    <w:qFormat/>
    <w:rsid w:val="00CE4BE1"/>
    <w:pPr>
      <w:ind w:left="720"/>
      <w:contextualSpacing/>
    </w:pPr>
  </w:style>
  <w:style w:type="table" w:styleId="TableGrid">
    <w:name w:val="Table Grid"/>
    <w:basedOn w:val="TableNormal"/>
    <w:uiPriority w:val="39"/>
    <w:rsid w:val="005C1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75C7"/>
    <w:rPr>
      <w:color w:val="0563C1" w:themeColor="hyperlink"/>
      <w:u w:val="single"/>
    </w:rPr>
  </w:style>
  <w:style w:type="character" w:customStyle="1" w:styleId="UnresolvedMention1">
    <w:name w:val="Unresolved Mention1"/>
    <w:basedOn w:val="DefaultParagraphFont"/>
    <w:uiPriority w:val="99"/>
    <w:semiHidden/>
    <w:unhideWhenUsed/>
    <w:rsid w:val="001F7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127358">
      <w:bodyDiv w:val="1"/>
      <w:marLeft w:val="0"/>
      <w:marRight w:val="0"/>
      <w:marTop w:val="0"/>
      <w:marBottom w:val="0"/>
      <w:divBdr>
        <w:top w:val="none" w:sz="0" w:space="0" w:color="auto"/>
        <w:left w:val="none" w:sz="0" w:space="0" w:color="auto"/>
        <w:bottom w:val="none" w:sz="0" w:space="0" w:color="auto"/>
        <w:right w:val="none" w:sz="0" w:space="0" w:color="auto"/>
      </w:divBdr>
    </w:div>
    <w:div w:id="869301716">
      <w:bodyDiv w:val="1"/>
      <w:marLeft w:val="0"/>
      <w:marRight w:val="0"/>
      <w:marTop w:val="0"/>
      <w:marBottom w:val="0"/>
      <w:divBdr>
        <w:top w:val="none" w:sz="0" w:space="0" w:color="auto"/>
        <w:left w:val="none" w:sz="0" w:space="0" w:color="auto"/>
        <w:bottom w:val="none" w:sz="0" w:space="0" w:color="auto"/>
        <w:right w:val="none" w:sz="0" w:space="0" w:color="auto"/>
      </w:divBdr>
    </w:div>
    <w:div w:id="971708638">
      <w:bodyDiv w:val="1"/>
      <w:marLeft w:val="0"/>
      <w:marRight w:val="0"/>
      <w:marTop w:val="0"/>
      <w:marBottom w:val="0"/>
      <w:divBdr>
        <w:top w:val="none" w:sz="0" w:space="0" w:color="auto"/>
        <w:left w:val="none" w:sz="0" w:space="0" w:color="auto"/>
        <w:bottom w:val="none" w:sz="0" w:space="0" w:color="auto"/>
        <w:right w:val="none" w:sz="0" w:space="0" w:color="auto"/>
      </w:divBdr>
    </w:div>
    <w:div w:id="175292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is.sidney@sunnetwor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Sidney</dc:creator>
  <cp:keywords/>
  <dc:description/>
  <cp:lastModifiedBy>Lois Sidney</cp:lastModifiedBy>
  <cp:revision>5</cp:revision>
  <dcterms:created xsi:type="dcterms:W3CDTF">2020-09-18T13:53:00Z</dcterms:created>
  <dcterms:modified xsi:type="dcterms:W3CDTF">2020-10-23T13:28:00Z</dcterms:modified>
</cp:coreProperties>
</file>